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AF" w:rsidRPr="004C0C0A" w:rsidRDefault="004C0C0A" w:rsidP="004C0C0A">
      <w:pPr>
        <w:rPr>
          <w:rFonts w:ascii="Times New Roman" w:hAnsi="Times New Roman" w:cs="Times New Roman"/>
          <w:sz w:val="28"/>
        </w:rPr>
      </w:pPr>
      <w:bookmarkStart w:id="0" w:name="_GoBack"/>
      <w:r w:rsidRPr="004C0C0A">
        <w:rPr>
          <w:rFonts w:ascii="Times New Roman" w:hAnsi="Times New Roman" w:cs="Times New Roman"/>
          <w:sz w:val="28"/>
        </w:rPr>
        <w:t xml:space="preserve">11 декабря 2020 года в 11:00 часов в большом зале администрации Тетюшского муниципального района по адресу: </w:t>
      </w:r>
      <w:proofErr w:type="spellStart"/>
      <w:r w:rsidRPr="004C0C0A">
        <w:rPr>
          <w:rFonts w:ascii="Times New Roman" w:hAnsi="Times New Roman" w:cs="Times New Roman"/>
          <w:sz w:val="28"/>
        </w:rPr>
        <w:t>г</w:t>
      </w:r>
      <w:proofErr w:type="gramStart"/>
      <w:r w:rsidRPr="004C0C0A">
        <w:rPr>
          <w:rFonts w:ascii="Times New Roman" w:hAnsi="Times New Roman" w:cs="Times New Roman"/>
          <w:sz w:val="28"/>
        </w:rPr>
        <w:t>.Т</w:t>
      </w:r>
      <w:proofErr w:type="gramEnd"/>
      <w:r w:rsidRPr="004C0C0A">
        <w:rPr>
          <w:rFonts w:ascii="Times New Roman" w:hAnsi="Times New Roman" w:cs="Times New Roman"/>
          <w:sz w:val="28"/>
        </w:rPr>
        <w:t>етюши</w:t>
      </w:r>
      <w:proofErr w:type="spellEnd"/>
      <w:r w:rsidRPr="004C0C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0C0A">
        <w:rPr>
          <w:rFonts w:ascii="Times New Roman" w:hAnsi="Times New Roman" w:cs="Times New Roman"/>
          <w:sz w:val="28"/>
        </w:rPr>
        <w:t>ул.Малкина</w:t>
      </w:r>
      <w:proofErr w:type="spellEnd"/>
      <w:r w:rsidRPr="004C0C0A">
        <w:rPr>
          <w:rFonts w:ascii="Times New Roman" w:hAnsi="Times New Roman" w:cs="Times New Roman"/>
          <w:sz w:val="28"/>
        </w:rPr>
        <w:t>, д.39 состоятся публичные слушания по проекту бюджета муниципального образования «город Тетюши» Тетюшского муниципального района Республики Татарстан на 2021 год и на плановый период 2022 и 2023 годов. С данным проектом можно ознакомиться </w:t>
      </w:r>
      <w:hyperlink r:id="rId5" w:history="1">
        <w:r w:rsidRPr="004C0C0A">
          <w:rPr>
            <w:rStyle w:val="a3"/>
            <w:rFonts w:ascii="Times New Roman" w:hAnsi="Times New Roman" w:cs="Times New Roman"/>
            <w:color w:val="0000FF"/>
            <w:sz w:val="28"/>
            <w:u w:val="single"/>
          </w:rPr>
          <w:t>здесь</w:t>
        </w:r>
      </w:hyperlink>
      <w:r w:rsidRPr="004C0C0A">
        <w:rPr>
          <w:rFonts w:ascii="Times New Roman" w:hAnsi="Times New Roman" w:cs="Times New Roman"/>
          <w:sz w:val="28"/>
        </w:rPr>
        <w:t>.</w:t>
      </w:r>
      <w:bookmarkEnd w:id="0"/>
    </w:p>
    <w:sectPr w:rsidR="002A6CAF" w:rsidRPr="004C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BA"/>
    <w:rsid w:val="004C0C0A"/>
    <w:rsid w:val="005B1536"/>
    <w:rsid w:val="00A250BA"/>
    <w:rsid w:val="00B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C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tushi.tatarstan.ru/normativno-pravovie-akti-poseleniy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2020-12-04T13:32:00Z</dcterms:created>
  <dcterms:modified xsi:type="dcterms:W3CDTF">2020-12-04T13:32:00Z</dcterms:modified>
</cp:coreProperties>
</file>