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0B10" w:rsidRPr="00176EB2" w:rsidRDefault="00440B10" w:rsidP="00440B10">
      <w:pPr>
        <w:pStyle w:val="3"/>
        <w:tabs>
          <w:tab w:val="left" w:pos="1134"/>
        </w:tabs>
        <w:ind w:left="6090"/>
        <w:rPr>
          <w:szCs w:val="24"/>
        </w:rPr>
      </w:pPr>
      <w:r w:rsidRPr="00176EB2">
        <w:rPr>
          <w:szCs w:val="24"/>
        </w:rPr>
        <w:t>Утверждено</w:t>
      </w:r>
      <w:r>
        <w:rPr>
          <w:szCs w:val="24"/>
        </w:rPr>
        <w:t>:</w:t>
      </w:r>
    </w:p>
    <w:p w:rsidR="00440B10" w:rsidRPr="00176EB2" w:rsidRDefault="00440B10" w:rsidP="00440B10">
      <w:pPr>
        <w:pStyle w:val="3"/>
        <w:tabs>
          <w:tab w:val="left" w:pos="1134"/>
        </w:tabs>
        <w:ind w:left="6090"/>
        <w:rPr>
          <w:szCs w:val="24"/>
        </w:rPr>
      </w:pPr>
      <w:r w:rsidRPr="00176EB2">
        <w:rPr>
          <w:szCs w:val="24"/>
        </w:rPr>
        <w:t>Председатель</w:t>
      </w:r>
      <w:proofErr w:type="gramStart"/>
      <w:r w:rsidRPr="00176EB2">
        <w:rPr>
          <w:szCs w:val="24"/>
        </w:rPr>
        <w:t xml:space="preserve"> К</w:t>
      </w:r>
      <w:proofErr w:type="gramEnd"/>
      <w:r w:rsidRPr="00176EB2">
        <w:rPr>
          <w:szCs w:val="24"/>
        </w:rPr>
        <w:t>онтрольно</w:t>
      </w:r>
      <w:r>
        <w:rPr>
          <w:szCs w:val="24"/>
        </w:rPr>
        <w:t xml:space="preserve"> </w:t>
      </w:r>
      <w:r w:rsidRPr="00176EB2">
        <w:rPr>
          <w:szCs w:val="24"/>
        </w:rPr>
        <w:t>-</w:t>
      </w:r>
      <w:r>
        <w:rPr>
          <w:szCs w:val="24"/>
        </w:rPr>
        <w:t xml:space="preserve"> </w:t>
      </w:r>
      <w:r w:rsidRPr="00176EB2">
        <w:rPr>
          <w:szCs w:val="24"/>
        </w:rPr>
        <w:t>счетной</w:t>
      </w:r>
    </w:p>
    <w:p w:rsidR="00440B10" w:rsidRPr="00176EB2" w:rsidRDefault="00440B10" w:rsidP="00440B10">
      <w:pPr>
        <w:pStyle w:val="3"/>
        <w:tabs>
          <w:tab w:val="left" w:pos="1134"/>
        </w:tabs>
        <w:ind w:left="6090"/>
        <w:rPr>
          <w:szCs w:val="24"/>
        </w:rPr>
      </w:pPr>
      <w:r w:rsidRPr="00176EB2">
        <w:rPr>
          <w:szCs w:val="24"/>
        </w:rPr>
        <w:t>палаты Тетюшского муниципального</w:t>
      </w:r>
    </w:p>
    <w:p w:rsidR="00440B10" w:rsidRDefault="00440B10" w:rsidP="00440B10">
      <w:pPr>
        <w:ind w:left="6090"/>
      </w:pPr>
      <w:r>
        <w:t>района от 22.10.2019 года № 2</w:t>
      </w:r>
    </w:p>
    <w:p w:rsidR="00440B10" w:rsidRDefault="00440B10" w:rsidP="00440B10">
      <w:pPr>
        <w:ind w:left="1134"/>
      </w:pPr>
    </w:p>
    <w:p w:rsidR="00440B10" w:rsidRDefault="00440B10" w:rsidP="00440B10"/>
    <w:p w:rsidR="00440B10" w:rsidRPr="00176EB2" w:rsidRDefault="00440B10" w:rsidP="00440B10">
      <w:pPr>
        <w:jc w:val="center"/>
        <w:rPr>
          <w:b/>
        </w:rPr>
      </w:pPr>
      <w:r w:rsidRPr="00176EB2">
        <w:rPr>
          <w:b/>
        </w:rPr>
        <w:t>ОТЧЕТ</w:t>
      </w:r>
    </w:p>
    <w:p w:rsidR="00440B10" w:rsidRPr="00176EB2" w:rsidRDefault="00440B10" w:rsidP="00440B10">
      <w:pPr>
        <w:jc w:val="center"/>
        <w:rPr>
          <w:b/>
        </w:rPr>
      </w:pPr>
      <w:r w:rsidRPr="00176EB2">
        <w:rPr>
          <w:b/>
        </w:rPr>
        <w:t>О РЕЗУЛЬТАТАХ КОНТРОЛЬНОГО МЕРОПРИЯТИЯ</w:t>
      </w:r>
    </w:p>
    <w:p w:rsidR="00440B10" w:rsidRPr="002D6998" w:rsidRDefault="00440B10" w:rsidP="00440B10"/>
    <w:p w:rsidR="004C06FB" w:rsidRPr="0031316C" w:rsidRDefault="004C06FB" w:rsidP="004C06FB"/>
    <w:p w:rsidR="004C06FB" w:rsidRPr="00440B10" w:rsidRDefault="004C06FB" w:rsidP="004C06FB">
      <w:pPr>
        <w:jc w:val="center"/>
      </w:pPr>
      <w:r w:rsidRPr="00440B10">
        <w:t>по результатам контрольного мероприятия «документальной проверки исполнения бюджета, целевого и эффективного использования бюджетных средств</w:t>
      </w:r>
    </w:p>
    <w:p w:rsidR="004C06FB" w:rsidRPr="00440B10" w:rsidRDefault="004C06FB" w:rsidP="004C06FB">
      <w:pPr>
        <w:jc w:val="center"/>
      </w:pPr>
      <w:r w:rsidRPr="00440B10">
        <w:t xml:space="preserve"> </w:t>
      </w:r>
      <w:proofErr w:type="spellStart"/>
      <w:r w:rsidR="00B70DA0" w:rsidRPr="00440B10">
        <w:t>Урюмски</w:t>
      </w:r>
      <w:r w:rsidRPr="00440B10">
        <w:t>м</w:t>
      </w:r>
      <w:proofErr w:type="spellEnd"/>
      <w:r w:rsidRPr="00440B10">
        <w:t xml:space="preserve"> сельским поселением»</w:t>
      </w:r>
    </w:p>
    <w:p w:rsidR="004C06FB" w:rsidRPr="0031316C" w:rsidRDefault="004C06FB" w:rsidP="004C06FB"/>
    <w:p w:rsidR="004C06FB" w:rsidRPr="0031316C" w:rsidRDefault="004C06FB" w:rsidP="004C06FB">
      <w:pPr>
        <w:ind w:firstLine="709"/>
        <w:jc w:val="both"/>
      </w:pPr>
      <w:r w:rsidRPr="0031316C">
        <w:rPr>
          <w:b/>
        </w:rPr>
        <w:t>Основание для проведения контрольного мероприятия:</w:t>
      </w:r>
      <w:r w:rsidRPr="0031316C">
        <w:t xml:space="preserve"> план работы контрольно </w:t>
      </w:r>
      <w:proofErr w:type="gramStart"/>
      <w:r w:rsidRPr="0031316C">
        <w:t>-с</w:t>
      </w:r>
      <w:proofErr w:type="gramEnd"/>
      <w:r w:rsidRPr="0031316C">
        <w:t>четной палаты на 2019 год.</w:t>
      </w:r>
    </w:p>
    <w:p w:rsidR="004C06FB" w:rsidRPr="0031316C" w:rsidRDefault="004C06FB" w:rsidP="004C06FB">
      <w:pPr>
        <w:ind w:firstLine="709"/>
        <w:jc w:val="both"/>
      </w:pPr>
      <w:r w:rsidRPr="0031316C">
        <w:rPr>
          <w:b/>
        </w:rPr>
        <w:t>Цель:</w:t>
      </w:r>
      <w:r w:rsidRPr="0031316C">
        <w:t xml:space="preserve"> проверка исполнения бюджета, целевого и эффективного использования бюджетных средств, при осуществлении финансово – хозяйственной деятельности.</w:t>
      </w:r>
    </w:p>
    <w:p w:rsidR="004C06FB" w:rsidRPr="0031316C" w:rsidRDefault="004C06FB" w:rsidP="004C06FB">
      <w:pPr>
        <w:ind w:firstLine="709"/>
        <w:jc w:val="both"/>
      </w:pPr>
      <w:r w:rsidRPr="0031316C">
        <w:rPr>
          <w:b/>
        </w:rPr>
        <w:t>Предмет контрольного мероприятия:</w:t>
      </w:r>
      <w:r w:rsidRPr="0031316C">
        <w:t xml:space="preserve"> соблюдение норм бюджетного кодекса РФ, нормативно – правовые акты, первичные документы, обосновывающие операции со средствами местного бюджета.</w:t>
      </w:r>
    </w:p>
    <w:p w:rsidR="004C06FB" w:rsidRPr="0031316C" w:rsidRDefault="004C06FB" w:rsidP="004C06FB">
      <w:pPr>
        <w:ind w:firstLine="709"/>
        <w:jc w:val="both"/>
      </w:pPr>
      <w:r w:rsidRPr="0031316C">
        <w:rPr>
          <w:b/>
        </w:rPr>
        <w:t>Проверяемый период деятельности:</w:t>
      </w:r>
      <w:r w:rsidRPr="0031316C">
        <w:t xml:space="preserve"> с 1 января 2016 года по 31 декабря 2018 года.</w:t>
      </w:r>
    </w:p>
    <w:p w:rsidR="004C06FB" w:rsidRPr="0031316C" w:rsidRDefault="004C06FB" w:rsidP="004C06FB">
      <w:pPr>
        <w:ind w:firstLine="709"/>
        <w:jc w:val="both"/>
      </w:pPr>
      <w:r w:rsidRPr="0031316C">
        <w:rPr>
          <w:b/>
        </w:rPr>
        <w:t xml:space="preserve">Объекты: </w:t>
      </w:r>
      <w:proofErr w:type="spellStart"/>
      <w:r w:rsidR="00B70DA0" w:rsidRPr="0031316C">
        <w:t>Урюм</w:t>
      </w:r>
      <w:r w:rsidRPr="0031316C">
        <w:t>ское</w:t>
      </w:r>
      <w:proofErr w:type="spellEnd"/>
      <w:r w:rsidRPr="0031316C">
        <w:t xml:space="preserve"> сельское поселение Тетюшского муниципального района.</w:t>
      </w:r>
    </w:p>
    <w:p w:rsidR="004C06FB" w:rsidRPr="0031316C" w:rsidRDefault="004C06FB" w:rsidP="004C06FB">
      <w:pPr>
        <w:ind w:firstLine="709"/>
        <w:jc w:val="both"/>
      </w:pPr>
      <w:r w:rsidRPr="0031316C">
        <w:rPr>
          <w:b/>
        </w:rPr>
        <w:t xml:space="preserve">Срок проверки: </w:t>
      </w:r>
      <w:r w:rsidRPr="0031316C">
        <w:t xml:space="preserve">с </w:t>
      </w:r>
      <w:r w:rsidR="00B70DA0" w:rsidRPr="0031316C">
        <w:t>0</w:t>
      </w:r>
      <w:r w:rsidRPr="0031316C">
        <w:t xml:space="preserve">5 </w:t>
      </w:r>
      <w:r w:rsidR="00B70DA0" w:rsidRPr="0031316C">
        <w:t>августа</w:t>
      </w:r>
      <w:r w:rsidRPr="0031316C">
        <w:t xml:space="preserve"> по </w:t>
      </w:r>
      <w:r w:rsidR="00B70DA0" w:rsidRPr="0031316C">
        <w:t>0</w:t>
      </w:r>
      <w:r w:rsidRPr="0031316C">
        <w:t xml:space="preserve">2 </w:t>
      </w:r>
      <w:r w:rsidR="00B70DA0" w:rsidRPr="0031316C">
        <w:t>сентября</w:t>
      </w:r>
      <w:r w:rsidRPr="0031316C">
        <w:t xml:space="preserve"> 2019 года.</w:t>
      </w:r>
    </w:p>
    <w:p w:rsidR="00BC56DB" w:rsidRDefault="00BC56DB" w:rsidP="00BC56DB">
      <w:pPr>
        <w:ind w:firstLine="709"/>
        <w:jc w:val="both"/>
      </w:pPr>
      <w:r w:rsidRPr="0031316C">
        <w:t>Распоряжение от 2</w:t>
      </w:r>
      <w:r w:rsidR="00B70DA0" w:rsidRPr="0031316C">
        <w:t>9</w:t>
      </w:r>
      <w:r w:rsidRPr="0031316C">
        <w:t>.0</w:t>
      </w:r>
      <w:r w:rsidR="00B70DA0" w:rsidRPr="0031316C">
        <w:t>7</w:t>
      </w:r>
      <w:r w:rsidRPr="0031316C">
        <w:t xml:space="preserve">.2019 </w:t>
      </w:r>
      <w:r w:rsidR="00E56FF5">
        <w:t>№</w:t>
      </w:r>
      <w:r w:rsidRPr="0031316C">
        <w:t xml:space="preserve"> </w:t>
      </w:r>
      <w:r w:rsidR="00B70DA0" w:rsidRPr="0031316C">
        <w:t>10</w:t>
      </w:r>
      <w:r w:rsidRPr="0031316C">
        <w:t xml:space="preserve"> «О прове</w:t>
      </w:r>
      <w:r w:rsidR="00B70DA0" w:rsidRPr="0031316C">
        <w:t>де</w:t>
      </w:r>
      <w:r w:rsidRPr="0031316C">
        <w:t>нии контрольного мероприятия».</w:t>
      </w:r>
    </w:p>
    <w:p w:rsidR="00DA41CD" w:rsidRPr="0031316C" w:rsidRDefault="00DA41CD" w:rsidP="00BC56DB">
      <w:pPr>
        <w:ind w:firstLine="709"/>
        <w:jc w:val="both"/>
      </w:pPr>
      <w:r>
        <w:t xml:space="preserve">Распоряжение от </w:t>
      </w:r>
      <w:r w:rsidR="00E56FF5">
        <w:t>14.08.2019 № 11 «О приостановлении контрольного мероприятия»</w:t>
      </w:r>
    </w:p>
    <w:p w:rsidR="00BC56DB" w:rsidRPr="00E56FF5" w:rsidRDefault="00BC56DB" w:rsidP="00BC56DB">
      <w:pPr>
        <w:ind w:firstLine="709"/>
        <w:jc w:val="both"/>
      </w:pPr>
      <w:r w:rsidRPr="00E56FF5">
        <w:t xml:space="preserve">Распоряжение от </w:t>
      </w:r>
      <w:r w:rsidR="00E56FF5" w:rsidRPr="00E56FF5">
        <w:t>11</w:t>
      </w:r>
      <w:r w:rsidRPr="00E56FF5">
        <w:t>.0</w:t>
      </w:r>
      <w:r w:rsidR="00E56FF5" w:rsidRPr="00E56FF5">
        <w:t>9</w:t>
      </w:r>
      <w:r w:rsidRPr="00E56FF5">
        <w:t xml:space="preserve">.2019 </w:t>
      </w:r>
      <w:r w:rsidRPr="00E56FF5">
        <w:rPr>
          <w:lang w:val="en-US"/>
        </w:rPr>
        <w:t>N</w:t>
      </w:r>
      <w:r w:rsidRPr="00E56FF5">
        <w:t xml:space="preserve"> </w:t>
      </w:r>
      <w:r w:rsidR="00E56FF5" w:rsidRPr="00E56FF5">
        <w:t>12</w:t>
      </w:r>
      <w:r w:rsidRPr="00E56FF5">
        <w:t xml:space="preserve"> «О возобновлении контрольного мероприятия с </w:t>
      </w:r>
      <w:r w:rsidR="00E56FF5" w:rsidRPr="00E56FF5">
        <w:t>12</w:t>
      </w:r>
      <w:r w:rsidRPr="00E56FF5">
        <w:t>.0</w:t>
      </w:r>
      <w:r w:rsidR="00E56FF5" w:rsidRPr="00E56FF5">
        <w:t>9</w:t>
      </w:r>
      <w:r w:rsidRPr="00E56FF5">
        <w:t xml:space="preserve">.2019». Срок окончания проверки </w:t>
      </w:r>
      <w:r w:rsidR="00764C92">
        <w:t>16</w:t>
      </w:r>
      <w:r w:rsidRPr="00E56FF5">
        <w:t xml:space="preserve"> </w:t>
      </w:r>
      <w:r w:rsidR="00E56FF5" w:rsidRPr="00E56FF5">
        <w:t>октября</w:t>
      </w:r>
      <w:r w:rsidRPr="00E56FF5">
        <w:t xml:space="preserve"> 2019 года.</w:t>
      </w:r>
    </w:p>
    <w:p w:rsidR="004C06FB" w:rsidRPr="0031316C" w:rsidRDefault="004C06FB" w:rsidP="004C06FB">
      <w:pPr>
        <w:ind w:firstLine="709"/>
        <w:jc w:val="both"/>
      </w:pPr>
    </w:p>
    <w:p w:rsidR="004C06FB" w:rsidRPr="0031316C" w:rsidRDefault="004C06FB" w:rsidP="004C06FB">
      <w:pPr>
        <w:ind w:firstLine="709"/>
        <w:jc w:val="both"/>
      </w:pPr>
      <w:r w:rsidRPr="0031316C">
        <w:t>Согласно плана работы</w:t>
      </w:r>
      <w:proofErr w:type="gramStart"/>
      <w:r w:rsidRPr="0031316C">
        <w:t xml:space="preserve"> К</w:t>
      </w:r>
      <w:proofErr w:type="gramEnd"/>
      <w:r w:rsidRPr="0031316C">
        <w:t>онтрольно - счетной палаты на 201</w:t>
      </w:r>
      <w:r w:rsidR="00E85C36" w:rsidRPr="0031316C">
        <w:t>9</w:t>
      </w:r>
      <w:r w:rsidRPr="0031316C">
        <w:t xml:space="preserve"> год, председателем Контрольно – счетной палаты Тетюшского муниципального района Садыковым В.И., в присутствии главы </w:t>
      </w:r>
      <w:r w:rsidR="00B70DA0" w:rsidRPr="0031316C">
        <w:t>Урюм</w:t>
      </w:r>
      <w:r w:rsidRPr="0031316C">
        <w:t xml:space="preserve">ского сельского поселения </w:t>
      </w:r>
      <w:r w:rsidR="00B70DA0" w:rsidRPr="0031316C">
        <w:t>Краснова Н.М</w:t>
      </w:r>
      <w:r w:rsidRPr="0031316C">
        <w:t xml:space="preserve">., секретаря Исполнительного комитета </w:t>
      </w:r>
      <w:r w:rsidR="00B70DA0" w:rsidRPr="0031316C">
        <w:t>Урюм</w:t>
      </w:r>
      <w:r w:rsidR="00852BF7" w:rsidRPr="0031316C">
        <w:t>ского</w:t>
      </w:r>
      <w:r w:rsidRPr="0031316C">
        <w:t xml:space="preserve"> сельского поселения </w:t>
      </w:r>
      <w:proofErr w:type="spellStart"/>
      <w:r w:rsidR="00852BF7" w:rsidRPr="0031316C">
        <w:t>К</w:t>
      </w:r>
      <w:r w:rsidR="00B70DA0" w:rsidRPr="0031316C">
        <w:t>удаш</w:t>
      </w:r>
      <w:r w:rsidR="00852BF7" w:rsidRPr="0031316C">
        <w:t>овой</w:t>
      </w:r>
      <w:proofErr w:type="spellEnd"/>
      <w:r w:rsidR="00852BF7" w:rsidRPr="0031316C">
        <w:t xml:space="preserve"> </w:t>
      </w:r>
      <w:r w:rsidR="00B70DA0" w:rsidRPr="0031316C">
        <w:t>В.</w:t>
      </w:r>
      <w:r w:rsidR="00852BF7" w:rsidRPr="0031316C">
        <w:t>Н.</w:t>
      </w:r>
      <w:r w:rsidRPr="0031316C">
        <w:t xml:space="preserve"> проведена документальная проверка финансовых и нормативных документов при осуществлении финансово – хозяйственной деятельности </w:t>
      </w:r>
      <w:r w:rsidR="00B70DA0" w:rsidRPr="0031316C">
        <w:t>Урюм</w:t>
      </w:r>
      <w:r w:rsidR="00852BF7" w:rsidRPr="0031316C">
        <w:t>ского</w:t>
      </w:r>
      <w:r w:rsidRPr="0031316C">
        <w:t xml:space="preserve"> сельского поселения за период с 1 января 201</w:t>
      </w:r>
      <w:r w:rsidR="00852BF7" w:rsidRPr="0031316C">
        <w:t>6</w:t>
      </w:r>
      <w:r w:rsidRPr="0031316C">
        <w:t xml:space="preserve"> года по 31 декабря 201</w:t>
      </w:r>
      <w:r w:rsidR="00852BF7" w:rsidRPr="0031316C">
        <w:t>8</w:t>
      </w:r>
      <w:r w:rsidRPr="0031316C">
        <w:t xml:space="preserve"> года.</w:t>
      </w:r>
    </w:p>
    <w:p w:rsidR="004C06FB" w:rsidRPr="0031316C" w:rsidRDefault="004C06FB" w:rsidP="004C06FB">
      <w:pPr>
        <w:ind w:firstLine="708"/>
        <w:jc w:val="both"/>
      </w:pPr>
      <w:r w:rsidRPr="0031316C">
        <w:t>За проверяемый период ответственными являлись:</w:t>
      </w:r>
    </w:p>
    <w:p w:rsidR="004C06FB" w:rsidRPr="0031316C" w:rsidRDefault="004C06FB" w:rsidP="004C06FB">
      <w:pPr>
        <w:ind w:firstLine="708"/>
        <w:jc w:val="both"/>
      </w:pPr>
      <w:r w:rsidRPr="0031316C">
        <w:t xml:space="preserve">- Глава </w:t>
      </w:r>
      <w:r w:rsidR="00B70DA0" w:rsidRPr="0031316C">
        <w:t>Урюм</w:t>
      </w:r>
      <w:r w:rsidR="00DF1CCE" w:rsidRPr="0031316C">
        <w:t>ского</w:t>
      </w:r>
      <w:r w:rsidRPr="0031316C">
        <w:t xml:space="preserve"> сельского поселения – </w:t>
      </w:r>
      <w:r w:rsidR="00B70DA0" w:rsidRPr="0031316C">
        <w:t>Краснов Николай Михайлович</w:t>
      </w:r>
      <w:r w:rsidRPr="0031316C">
        <w:t>;</w:t>
      </w:r>
    </w:p>
    <w:p w:rsidR="004C06FB" w:rsidRPr="0031316C" w:rsidRDefault="004C06FB" w:rsidP="004C06FB">
      <w:pPr>
        <w:ind w:firstLine="708"/>
        <w:jc w:val="both"/>
      </w:pPr>
      <w:r w:rsidRPr="0031316C">
        <w:t xml:space="preserve">- секретарь Исполнительного комитета </w:t>
      </w:r>
      <w:r w:rsidR="00B70DA0" w:rsidRPr="0031316C">
        <w:t>Урюм</w:t>
      </w:r>
      <w:r w:rsidR="00DF1CCE" w:rsidRPr="0031316C">
        <w:t>ского</w:t>
      </w:r>
      <w:r w:rsidRPr="0031316C">
        <w:t xml:space="preserve"> сельского поселения – </w:t>
      </w:r>
      <w:proofErr w:type="spellStart"/>
      <w:r w:rsidR="00B70DA0" w:rsidRPr="0031316C">
        <w:t>Кудашова</w:t>
      </w:r>
      <w:proofErr w:type="spellEnd"/>
      <w:r w:rsidR="00B70DA0" w:rsidRPr="0031316C">
        <w:t xml:space="preserve"> Валентина Николаевна</w:t>
      </w:r>
      <w:r w:rsidRPr="0031316C">
        <w:t>.</w:t>
      </w:r>
    </w:p>
    <w:p w:rsidR="006A132D" w:rsidRPr="0031316C" w:rsidRDefault="006A132D" w:rsidP="004C06FB">
      <w:pPr>
        <w:ind w:firstLine="708"/>
        <w:jc w:val="both"/>
      </w:pPr>
      <w:r w:rsidRPr="00D242CC">
        <w:t xml:space="preserve">- согласно п. 1.4. заключенного договора на бухгалтерское обслуживание от </w:t>
      </w:r>
      <w:r w:rsidR="00D242CC" w:rsidRPr="00D242CC">
        <w:t>22</w:t>
      </w:r>
      <w:r w:rsidRPr="00D242CC">
        <w:t>.0</w:t>
      </w:r>
      <w:r w:rsidR="00D242CC" w:rsidRPr="00D242CC">
        <w:t>5</w:t>
      </w:r>
      <w:r w:rsidRPr="00D242CC">
        <w:t xml:space="preserve">.2017 № </w:t>
      </w:r>
      <w:r w:rsidR="00D242CC" w:rsidRPr="00D242CC">
        <w:t>19</w:t>
      </w:r>
      <w:r w:rsidRPr="00D242CC">
        <w:t xml:space="preserve"> право подписи при оформлении бухгалтерских документов (в том числе платежных)</w:t>
      </w:r>
      <w:r w:rsidRPr="0031316C">
        <w:t xml:space="preserve"> принадлежит </w:t>
      </w:r>
      <w:r w:rsidR="00B70DA0" w:rsidRPr="0031316C">
        <w:t>Краснову Николаю Михайловичу</w:t>
      </w:r>
      <w:r w:rsidRPr="0031316C">
        <w:t>.</w:t>
      </w:r>
      <w:r w:rsidR="00A3197E" w:rsidRPr="0031316C">
        <w:t xml:space="preserve"> Право второй подписи договором не предусмотрено.</w:t>
      </w:r>
    </w:p>
    <w:p w:rsidR="004C06FB" w:rsidRPr="00822E4C" w:rsidRDefault="00B70DA0" w:rsidP="004C06FB">
      <w:pPr>
        <w:ind w:firstLine="708"/>
        <w:jc w:val="both"/>
      </w:pPr>
      <w:proofErr w:type="spellStart"/>
      <w:r w:rsidRPr="00822E4C">
        <w:t>Урюм</w:t>
      </w:r>
      <w:r w:rsidR="00E3679B" w:rsidRPr="00822E4C">
        <w:t>ское</w:t>
      </w:r>
      <w:proofErr w:type="spellEnd"/>
      <w:r w:rsidR="004C06FB" w:rsidRPr="00822E4C">
        <w:t xml:space="preserve"> сельское поселение образовано </w:t>
      </w:r>
      <w:r w:rsidR="00822E4C" w:rsidRPr="00822E4C">
        <w:t>22 августа</w:t>
      </w:r>
      <w:r w:rsidR="004C06FB" w:rsidRPr="00822E4C">
        <w:t xml:space="preserve"> 199</w:t>
      </w:r>
      <w:r w:rsidR="00EE470F" w:rsidRPr="00822E4C">
        <w:t xml:space="preserve">5 </w:t>
      </w:r>
      <w:r w:rsidR="004C06FB" w:rsidRPr="00822E4C">
        <w:t>года.</w:t>
      </w:r>
    </w:p>
    <w:p w:rsidR="004C06FB" w:rsidRPr="00B107D0" w:rsidRDefault="004C06FB" w:rsidP="004C06FB">
      <w:pPr>
        <w:ind w:firstLine="708"/>
        <w:jc w:val="both"/>
      </w:pPr>
      <w:r w:rsidRPr="006315CB">
        <w:t xml:space="preserve">Решением Совета </w:t>
      </w:r>
      <w:r w:rsidR="00B70DA0" w:rsidRPr="006315CB">
        <w:t>Урюм</w:t>
      </w:r>
      <w:r w:rsidR="00DF1CCE" w:rsidRPr="006315CB">
        <w:t>ского</w:t>
      </w:r>
      <w:r w:rsidRPr="006315CB">
        <w:t xml:space="preserve"> сельского поселения № </w:t>
      </w:r>
      <w:r w:rsidR="006315CB" w:rsidRPr="006315CB">
        <w:t>8-1</w:t>
      </w:r>
      <w:r w:rsidRPr="006315CB">
        <w:t xml:space="preserve"> от </w:t>
      </w:r>
      <w:r w:rsidR="00DF1CCE" w:rsidRPr="006315CB">
        <w:t>2</w:t>
      </w:r>
      <w:r w:rsidR="006315CB" w:rsidRPr="006315CB">
        <w:t>6.</w:t>
      </w:r>
      <w:r w:rsidRPr="006315CB">
        <w:t>1</w:t>
      </w:r>
      <w:r w:rsidR="006315CB" w:rsidRPr="006315CB">
        <w:t>2</w:t>
      </w:r>
      <w:r w:rsidRPr="006315CB">
        <w:t>.201</w:t>
      </w:r>
      <w:r w:rsidR="006315CB" w:rsidRPr="006315CB">
        <w:t>5</w:t>
      </w:r>
      <w:r w:rsidRPr="006315CB">
        <w:t xml:space="preserve"> принят Устав </w:t>
      </w:r>
      <w:r w:rsidRPr="0031316C">
        <w:t>муниципального образования «</w:t>
      </w:r>
      <w:proofErr w:type="spellStart"/>
      <w:r w:rsidR="00B70DA0" w:rsidRPr="0031316C">
        <w:t>Урюм</w:t>
      </w:r>
      <w:r w:rsidR="00DF1CCE" w:rsidRPr="0031316C">
        <w:t>ское</w:t>
      </w:r>
      <w:proofErr w:type="spellEnd"/>
      <w:r w:rsidRPr="0031316C">
        <w:t xml:space="preserve"> сельское поселение» Тетюшского муниципального района Республики Татарстан. Устав зарегистрирован Управлением Министерства юстиции РФ по </w:t>
      </w:r>
      <w:r w:rsidRPr="00B107D0">
        <w:t xml:space="preserve">Республике Татарстан </w:t>
      </w:r>
      <w:r w:rsidR="00EE470F" w:rsidRPr="00B107D0">
        <w:t>13</w:t>
      </w:r>
      <w:r w:rsidRPr="00B107D0">
        <w:t xml:space="preserve"> </w:t>
      </w:r>
      <w:r w:rsidR="00EE470F" w:rsidRPr="00B107D0">
        <w:t>октября</w:t>
      </w:r>
      <w:r w:rsidRPr="00B107D0">
        <w:t xml:space="preserve"> 20</w:t>
      </w:r>
      <w:r w:rsidR="00EE470F" w:rsidRPr="00B107D0">
        <w:t>05</w:t>
      </w:r>
      <w:r w:rsidRPr="00B107D0">
        <w:t xml:space="preserve"> года, государственный регистрационный номер </w:t>
      </w:r>
      <w:r w:rsidRPr="00B107D0">
        <w:rPr>
          <w:lang w:val="en-US"/>
        </w:rPr>
        <w:t>RU</w:t>
      </w:r>
      <w:r w:rsidRPr="00B107D0">
        <w:t xml:space="preserve"> 165383</w:t>
      </w:r>
      <w:r w:rsidR="00B107D0" w:rsidRPr="00B107D0">
        <w:t>29</w:t>
      </w:r>
      <w:r w:rsidRPr="00B107D0">
        <w:t>20</w:t>
      </w:r>
      <w:r w:rsidR="00EE470F" w:rsidRPr="00B107D0">
        <w:t>05</w:t>
      </w:r>
      <w:r w:rsidRPr="00B107D0">
        <w:t>001.</w:t>
      </w:r>
    </w:p>
    <w:p w:rsidR="009F6850" w:rsidRPr="0031316C" w:rsidRDefault="00DF1CCE" w:rsidP="009F6850">
      <w:pPr>
        <w:ind w:firstLine="708"/>
        <w:jc w:val="both"/>
      </w:pPr>
      <w:r w:rsidRPr="0031316C">
        <w:t>Муниципальное образование «</w:t>
      </w:r>
      <w:proofErr w:type="spellStart"/>
      <w:r w:rsidR="00B70DA0" w:rsidRPr="0031316C">
        <w:t>Урюм</w:t>
      </w:r>
      <w:r w:rsidRPr="0031316C">
        <w:t>ское</w:t>
      </w:r>
      <w:proofErr w:type="spellEnd"/>
      <w:r w:rsidRPr="0031316C">
        <w:t xml:space="preserve"> сельское Поселение» Тетюшского муниципального района Республики Татарстан наделено статусом сельского поселения</w:t>
      </w:r>
      <w:r w:rsidR="004C06FB" w:rsidRPr="0031316C">
        <w:t xml:space="preserve">. </w:t>
      </w:r>
      <w:r w:rsidR="009F6850" w:rsidRPr="0031316C">
        <w:t xml:space="preserve">Официальное наименование муниципального образования - муниципальное образование </w:t>
      </w:r>
      <w:r w:rsidR="009F6850" w:rsidRPr="0031316C">
        <w:lastRenderedPageBreak/>
        <w:t>«</w:t>
      </w:r>
      <w:proofErr w:type="spellStart"/>
      <w:r w:rsidR="00B70DA0" w:rsidRPr="0031316C">
        <w:t>Урюмс</w:t>
      </w:r>
      <w:r w:rsidR="009F6850" w:rsidRPr="0031316C">
        <w:t>кое</w:t>
      </w:r>
      <w:proofErr w:type="spellEnd"/>
      <w:r w:rsidR="009F6850" w:rsidRPr="0031316C">
        <w:t xml:space="preserve"> сельское поселение» Тетюшского муниципального района Республики Татарстан». Муниципальное образование «</w:t>
      </w:r>
      <w:proofErr w:type="spellStart"/>
      <w:r w:rsidR="00B70DA0" w:rsidRPr="0031316C">
        <w:t>Урюм</w:t>
      </w:r>
      <w:r w:rsidR="009F6850" w:rsidRPr="0031316C">
        <w:t>ское</w:t>
      </w:r>
      <w:proofErr w:type="spellEnd"/>
      <w:r w:rsidR="009F6850" w:rsidRPr="0031316C">
        <w:t xml:space="preserve"> сельское поселение» входит в состав Тетюшского муниципального района.</w:t>
      </w:r>
    </w:p>
    <w:p w:rsidR="00FD1963" w:rsidRPr="0031316C" w:rsidRDefault="004C06FB" w:rsidP="00DA41CD">
      <w:pPr>
        <w:autoSpaceDE w:val="0"/>
        <w:autoSpaceDN w:val="0"/>
        <w:adjustRightInd w:val="0"/>
        <w:ind w:firstLine="709"/>
        <w:jc w:val="both"/>
        <w:rPr>
          <w:rFonts w:eastAsiaTheme="minorHAnsi"/>
          <w:lang w:eastAsia="en-US"/>
        </w:rPr>
      </w:pPr>
      <w:r w:rsidRPr="0031316C">
        <w:t>В состав территории Поселения вход</w:t>
      </w:r>
      <w:r w:rsidR="007732B2">
        <w:t>я</w:t>
      </w:r>
      <w:r w:rsidRPr="0031316C">
        <w:t xml:space="preserve">т населенные пункты: </w:t>
      </w:r>
      <w:r w:rsidR="00FD1963" w:rsidRPr="0031316C">
        <w:rPr>
          <w:rFonts w:eastAsiaTheme="minorHAnsi"/>
          <w:lang w:eastAsia="en-US"/>
        </w:rPr>
        <w:t>с. Пролей-Каш</w:t>
      </w:r>
      <w:r w:rsidR="00E470F6">
        <w:rPr>
          <w:rFonts w:eastAsiaTheme="minorHAnsi"/>
          <w:lang w:eastAsia="en-US"/>
        </w:rPr>
        <w:t>и</w:t>
      </w:r>
      <w:r w:rsidR="00FD1963" w:rsidRPr="0031316C">
        <w:rPr>
          <w:rFonts w:eastAsiaTheme="minorHAnsi"/>
          <w:lang w:eastAsia="en-US"/>
        </w:rPr>
        <w:t xml:space="preserve"> (административный центр), с. </w:t>
      </w:r>
      <w:proofErr w:type="spellStart"/>
      <w:r w:rsidR="00FD1963" w:rsidRPr="0031316C">
        <w:rPr>
          <w:rFonts w:eastAsiaTheme="minorHAnsi"/>
          <w:lang w:eastAsia="en-US"/>
        </w:rPr>
        <w:t>Богдашкино</w:t>
      </w:r>
      <w:proofErr w:type="spellEnd"/>
      <w:r w:rsidR="00FD1963" w:rsidRPr="0031316C">
        <w:rPr>
          <w:rFonts w:eastAsiaTheme="minorHAnsi"/>
          <w:lang w:eastAsia="en-US"/>
        </w:rPr>
        <w:t xml:space="preserve">, </w:t>
      </w:r>
      <w:proofErr w:type="gramStart"/>
      <w:r w:rsidR="00FD1963" w:rsidRPr="0031316C">
        <w:rPr>
          <w:rFonts w:eastAsiaTheme="minorHAnsi"/>
          <w:lang w:eastAsia="en-US"/>
        </w:rPr>
        <w:t>с</w:t>
      </w:r>
      <w:proofErr w:type="gramEnd"/>
      <w:r w:rsidR="00FD1963" w:rsidRPr="0031316C">
        <w:rPr>
          <w:rFonts w:eastAsiaTheme="minorHAnsi"/>
          <w:lang w:eastAsia="en-US"/>
        </w:rPr>
        <w:t xml:space="preserve">. </w:t>
      </w:r>
      <w:proofErr w:type="gramStart"/>
      <w:r w:rsidR="00FD1963" w:rsidRPr="0031316C">
        <w:rPr>
          <w:rFonts w:eastAsiaTheme="minorHAnsi"/>
          <w:lang w:eastAsia="en-US"/>
        </w:rPr>
        <w:t>Кашка</w:t>
      </w:r>
      <w:proofErr w:type="gramEnd"/>
      <w:r w:rsidR="00FD1963" w:rsidRPr="0031316C">
        <w:rPr>
          <w:rFonts w:eastAsiaTheme="minorHAnsi"/>
          <w:lang w:eastAsia="en-US"/>
        </w:rPr>
        <w:t xml:space="preserve">, с. </w:t>
      </w:r>
      <w:proofErr w:type="spellStart"/>
      <w:r w:rsidR="00FD1963" w:rsidRPr="0031316C">
        <w:rPr>
          <w:rFonts w:eastAsiaTheme="minorHAnsi"/>
          <w:lang w:eastAsia="en-US"/>
        </w:rPr>
        <w:t>Урюм</w:t>
      </w:r>
      <w:proofErr w:type="spellEnd"/>
      <w:r w:rsidR="00FD1963" w:rsidRPr="0031316C">
        <w:rPr>
          <w:rFonts w:eastAsiaTheme="minorHAnsi"/>
          <w:lang w:eastAsia="en-US"/>
        </w:rPr>
        <w:t xml:space="preserve">, д. Ивановка, поселок </w:t>
      </w:r>
      <w:proofErr w:type="spellStart"/>
      <w:r w:rsidR="00FD1963" w:rsidRPr="0031316C">
        <w:rPr>
          <w:rFonts w:eastAsiaTheme="minorHAnsi"/>
          <w:lang w:eastAsia="en-US"/>
        </w:rPr>
        <w:t>Пищемар</w:t>
      </w:r>
      <w:proofErr w:type="spellEnd"/>
      <w:r w:rsidR="00FD1963" w:rsidRPr="0031316C">
        <w:rPr>
          <w:rFonts w:eastAsiaTheme="minorHAnsi"/>
          <w:lang w:eastAsia="en-US"/>
        </w:rPr>
        <w:t>.</w:t>
      </w:r>
    </w:p>
    <w:p w:rsidR="004C06FB" w:rsidRPr="0031316C" w:rsidRDefault="004C06FB" w:rsidP="004C06FB">
      <w:pPr>
        <w:ind w:firstLine="708"/>
        <w:jc w:val="both"/>
      </w:pPr>
      <w:r w:rsidRPr="0031316C">
        <w:t xml:space="preserve">Поселение имеет собственный бюджет. Бюджет Поселения разрабатывается и утверждается в форме муниципального нормативного правового акта Совета Поселения. </w:t>
      </w:r>
      <w:proofErr w:type="gramStart"/>
      <w:r w:rsidRPr="0031316C">
        <w:t>В бюджете Поселения раздельно предусматриваются доходы, направляемые на осуществление полномочий органов местного самоуправления по решению вопросов местного значения Поселения, субвенции, предоставленные для обеспечения осуществления органами местного самоуправления Поселения отдельных государственных полномочий, переданных им федеральными законами и законами Республики Татарстан, а также осуществляемые за счет указанных доходов и субвенций соответствующие расходы бюджета Поселения.</w:t>
      </w:r>
      <w:proofErr w:type="gramEnd"/>
    </w:p>
    <w:p w:rsidR="004C06FB" w:rsidRPr="0031316C" w:rsidRDefault="004C06FB" w:rsidP="004C06FB">
      <w:pPr>
        <w:ind w:firstLine="708"/>
        <w:jc w:val="both"/>
      </w:pPr>
      <w:r w:rsidRPr="0031316C">
        <w:t>Органы местного самоуправления Поселения в порядке, установленном федеральными законами и принимаемыми в соответствии с ними иными нормативными правовыми актами РФ, представляют в органы государственной власти РТ отчеты об исполнении бюджета Поселения.</w:t>
      </w:r>
    </w:p>
    <w:p w:rsidR="004C06FB" w:rsidRPr="0031316C" w:rsidRDefault="004C06FB" w:rsidP="004C06FB">
      <w:pPr>
        <w:ind w:firstLine="708"/>
        <w:jc w:val="both"/>
      </w:pPr>
      <w:r w:rsidRPr="0031316C">
        <w:t xml:space="preserve">Формирование, утверждение, исполнение бюджета Поселения, а также </w:t>
      </w:r>
      <w:proofErr w:type="gramStart"/>
      <w:r w:rsidRPr="0031316C">
        <w:t>контроль за</w:t>
      </w:r>
      <w:proofErr w:type="gramEnd"/>
      <w:r w:rsidRPr="0031316C">
        <w:t xml:space="preserve"> его исполнением осуществляется органами местного самоуправления Поселения самостоятельно. Порядок формирования, утверждения и исполнения бюджета Поселения определяется Бюджетным кодексом РФ, федеральными законами и законами Республики Татарстан.</w:t>
      </w:r>
    </w:p>
    <w:p w:rsidR="004C06FB" w:rsidRPr="0031316C" w:rsidRDefault="004C06FB" w:rsidP="004C06FB">
      <w:pPr>
        <w:ind w:firstLine="708"/>
        <w:jc w:val="both"/>
      </w:pPr>
      <w:r w:rsidRPr="0031316C">
        <w:t>Доходы бюджета Поселения формируются в соответствии с бюджетным законодательством РФ, налоговым кодексом и другими нормативными документами РФ.</w:t>
      </w:r>
    </w:p>
    <w:p w:rsidR="004C06FB" w:rsidRPr="0031316C" w:rsidRDefault="004C06FB" w:rsidP="004C06FB">
      <w:pPr>
        <w:ind w:firstLine="709"/>
        <w:jc w:val="both"/>
      </w:pPr>
      <w:r w:rsidRPr="0031316C">
        <w:t>В доходы местного бюджета Поселения зачисляются субвенции на осуществление органами местного самоуправления Поселения отдельных государственных полномочий, переданных им федеральными законами и законами Республики Татарстан.</w:t>
      </w:r>
    </w:p>
    <w:p w:rsidR="004C06FB" w:rsidRPr="0031316C" w:rsidRDefault="004C06FB" w:rsidP="004C06FB">
      <w:pPr>
        <w:ind w:firstLine="709"/>
        <w:jc w:val="both"/>
      </w:pPr>
      <w:r w:rsidRPr="0031316C">
        <w:t>Расходы местного бюджета Поселения осуществляются в формах, предусмотренных Бюджетным кодексом Российской Федерации.</w:t>
      </w:r>
    </w:p>
    <w:p w:rsidR="005350AF" w:rsidRPr="0031316C" w:rsidRDefault="005350AF" w:rsidP="00973C17">
      <w:pPr>
        <w:ind w:firstLine="709"/>
      </w:pPr>
    </w:p>
    <w:p w:rsidR="00B023AA" w:rsidRPr="0031316C" w:rsidRDefault="00B023AA" w:rsidP="00B023AA">
      <w:pPr>
        <w:ind w:firstLine="709"/>
        <w:jc w:val="center"/>
        <w:rPr>
          <w:b/>
          <w:szCs w:val="28"/>
        </w:rPr>
      </w:pPr>
      <w:r w:rsidRPr="0031316C">
        <w:rPr>
          <w:b/>
          <w:szCs w:val="28"/>
        </w:rPr>
        <w:t xml:space="preserve">Анализ доходов и расходов бюджета </w:t>
      </w:r>
    </w:p>
    <w:p w:rsidR="00B023AA" w:rsidRPr="0031316C" w:rsidRDefault="00FA0440" w:rsidP="00B023AA">
      <w:pPr>
        <w:ind w:firstLine="709"/>
        <w:jc w:val="center"/>
        <w:rPr>
          <w:b/>
          <w:szCs w:val="28"/>
        </w:rPr>
      </w:pPr>
      <w:r w:rsidRPr="0031316C">
        <w:rPr>
          <w:b/>
          <w:szCs w:val="28"/>
        </w:rPr>
        <w:t>Урюм</w:t>
      </w:r>
      <w:r w:rsidR="00B023AA" w:rsidRPr="0031316C">
        <w:rPr>
          <w:b/>
          <w:szCs w:val="28"/>
        </w:rPr>
        <w:t>ского сельского поселения за 2016 год</w:t>
      </w:r>
    </w:p>
    <w:p w:rsidR="00B023AA" w:rsidRPr="0031316C" w:rsidRDefault="00B023AA" w:rsidP="00B023AA">
      <w:pPr>
        <w:ind w:firstLine="709"/>
        <w:jc w:val="center"/>
        <w:rPr>
          <w:b/>
          <w:szCs w:val="28"/>
        </w:rPr>
      </w:pPr>
    </w:p>
    <w:p w:rsidR="00FA0440" w:rsidRPr="0031316C" w:rsidRDefault="00FA0440" w:rsidP="00FA0440">
      <w:pPr>
        <w:ind w:firstLine="709"/>
        <w:jc w:val="both"/>
        <w:rPr>
          <w:szCs w:val="28"/>
        </w:rPr>
      </w:pPr>
      <w:proofErr w:type="gramStart"/>
      <w:r w:rsidRPr="0031316C">
        <w:rPr>
          <w:szCs w:val="28"/>
        </w:rPr>
        <w:t>Согласно Отчету об исполнении бюджета за 2016 год доходы бюджета сельского Поселения составили 2</w:t>
      </w:r>
      <w:r w:rsidR="00686E16" w:rsidRPr="0031316C">
        <w:rPr>
          <w:szCs w:val="28"/>
        </w:rPr>
        <w:t> </w:t>
      </w:r>
      <w:r w:rsidRPr="0031316C">
        <w:rPr>
          <w:szCs w:val="28"/>
        </w:rPr>
        <w:t>805</w:t>
      </w:r>
      <w:r w:rsidR="00686E16" w:rsidRPr="0031316C">
        <w:rPr>
          <w:szCs w:val="28"/>
        </w:rPr>
        <w:t> </w:t>
      </w:r>
      <w:r w:rsidRPr="0031316C">
        <w:rPr>
          <w:szCs w:val="28"/>
        </w:rPr>
        <w:t>048</w:t>
      </w:r>
      <w:r w:rsidR="00686E16" w:rsidRPr="0031316C">
        <w:rPr>
          <w:szCs w:val="28"/>
        </w:rPr>
        <w:t>,</w:t>
      </w:r>
      <w:r w:rsidRPr="0031316C">
        <w:rPr>
          <w:szCs w:val="28"/>
        </w:rPr>
        <w:t>18 руб. или 78,13% от годового показателя, утвержденного Решением Совета Урюмского сельского поселения № 7-1 «О бюджете Урюмского сельского поселения на 2016 год» в редакции от 09.12.2015, что на 860</w:t>
      </w:r>
      <w:r w:rsidR="00686E16" w:rsidRPr="0031316C">
        <w:rPr>
          <w:szCs w:val="28"/>
        </w:rPr>
        <w:t> </w:t>
      </w:r>
      <w:r w:rsidRPr="0031316C">
        <w:rPr>
          <w:szCs w:val="28"/>
        </w:rPr>
        <w:t>923</w:t>
      </w:r>
      <w:r w:rsidR="00686E16" w:rsidRPr="0031316C">
        <w:rPr>
          <w:szCs w:val="28"/>
        </w:rPr>
        <w:t>,</w:t>
      </w:r>
      <w:r w:rsidRPr="0031316C">
        <w:rPr>
          <w:szCs w:val="28"/>
        </w:rPr>
        <w:t>18 руб. больше первоначального уровня, в том числе, по группе «налоговые и неналоговые доходы» увеличение составило</w:t>
      </w:r>
      <w:proofErr w:type="gramEnd"/>
      <w:r w:rsidRPr="0031316C">
        <w:rPr>
          <w:szCs w:val="28"/>
        </w:rPr>
        <w:t xml:space="preserve"> 635</w:t>
      </w:r>
      <w:r w:rsidR="00686E16" w:rsidRPr="0031316C">
        <w:rPr>
          <w:szCs w:val="28"/>
        </w:rPr>
        <w:t> </w:t>
      </w:r>
      <w:r w:rsidRPr="0031316C">
        <w:rPr>
          <w:szCs w:val="28"/>
        </w:rPr>
        <w:t>931</w:t>
      </w:r>
      <w:r w:rsidR="00686E16" w:rsidRPr="0031316C">
        <w:rPr>
          <w:szCs w:val="28"/>
        </w:rPr>
        <w:t>,</w:t>
      </w:r>
      <w:r w:rsidRPr="0031316C">
        <w:rPr>
          <w:szCs w:val="28"/>
        </w:rPr>
        <w:t>94 руб., по безвозмездным поступлениям – 224</w:t>
      </w:r>
      <w:r w:rsidR="00686E16" w:rsidRPr="0031316C">
        <w:rPr>
          <w:szCs w:val="28"/>
        </w:rPr>
        <w:t> </w:t>
      </w:r>
      <w:r w:rsidRPr="0031316C">
        <w:rPr>
          <w:szCs w:val="28"/>
        </w:rPr>
        <w:t>991</w:t>
      </w:r>
      <w:r w:rsidR="00686E16" w:rsidRPr="0031316C">
        <w:rPr>
          <w:szCs w:val="28"/>
        </w:rPr>
        <w:t>,</w:t>
      </w:r>
      <w:r w:rsidRPr="0031316C">
        <w:rPr>
          <w:szCs w:val="28"/>
        </w:rPr>
        <w:t>24 руб.</w:t>
      </w:r>
    </w:p>
    <w:p w:rsidR="00FA0440" w:rsidRPr="0031316C" w:rsidRDefault="00FA0440" w:rsidP="00FA0440">
      <w:pPr>
        <w:ind w:firstLine="709"/>
        <w:jc w:val="both"/>
        <w:rPr>
          <w:szCs w:val="28"/>
        </w:rPr>
      </w:pPr>
    </w:p>
    <w:p w:rsidR="00FA0440" w:rsidRPr="0031316C" w:rsidRDefault="00FA0440" w:rsidP="00FA0440">
      <w:pPr>
        <w:ind w:firstLine="709"/>
        <w:jc w:val="both"/>
        <w:rPr>
          <w:szCs w:val="28"/>
        </w:rPr>
      </w:pPr>
      <w:r w:rsidRPr="0031316C">
        <w:rPr>
          <w:szCs w:val="28"/>
        </w:rPr>
        <w:t>Информация об исполнении бюджета Урюмского сельского поселения по доходам представлена в таблице 1.</w:t>
      </w:r>
    </w:p>
    <w:p w:rsidR="00FA0440" w:rsidRPr="0031316C" w:rsidRDefault="00FA0440" w:rsidP="00FA0440">
      <w:pPr>
        <w:spacing w:line="312" w:lineRule="auto"/>
        <w:ind w:firstLine="709"/>
        <w:jc w:val="right"/>
        <w:rPr>
          <w:szCs w:val="28"/>
        </w:rPr>
      </w:pPr>
      <w:r w:rsidRPr="0031316C">
        <w:rPr>
          <w:szCs w:val="28"/>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2"/>
        <w:gridCol w:w="1658"/>
        <w:gridCol w:w="1625"/>
        <w:gridCol w:w="1396"/>
        <w:gridCol w:w="876"/>
      </w:tblGrid>
      <w:tr w:rsidR="00FA0440" w:rsidRPr="0031316C" w:rsidTr="005266BA">
        <w:tc>
          <w:tcPr>
            <w:tcW w:w="4582" w:type="dxa"/>
            <w:vMerge w:val="restart"/>
            <w:shd w:val="clear" w:color="auto" w:fill="auto"/>
            <w:vAlign w:val="center"/>
          </w:tcPr>
          <w:p w:rsidR="00FA0440" w:rsidRPr="0031316C" w:rsidRDefault="00FA0440" w:rsidP="005266BA">
            <w:pPr>
              <w:jc w:val="center"/>
              <w:rPr>
                <w:szCs w:val="28"/>
              </w:rPr>
            </w:pPr>
            <w:r w:rsidRPr="0031316C">
              <w:rPr>
                <w:szCs w:val="28"/>
              </w:rPr>
              <w:t>Наименование показателя</w:t>
            </w:r>
          </w:p>
        </w:tc>
        <w:tc>
          <w:tcPr>
            <w:tcW w:w="1658" w:type="dxa"/>
            <w:vMerge w:val="restart"/>
            <w:shd w:val="clear" w:color="auto" w:fill="auto"/>
            <w:vAlign w:val="center"/>
          </w:tcPr>
          <w:p w:rsidR="00FA0440" w:rsidRPr="0031316C" w:rsidRDefault="00FA0440" w:rsidP="005266BA">
            <w:pPr>
              <w:jc w:val="center"/>
              <w:rPr>
                <w:szCs w:val="28"/>
              </w:rPr>
            </w:pPr>
            <w:r w:rsidRPr="0031316C">
              <w:rPr>
                <w:szCs w:val="28"/>
              </w:rPr>
              <w:t xml:space="preserve">Решение о бюджете </w:t>
            </w:r>
            <w:proofErr w:type="gramStart"/>
            <w:r w:rsidRPr="0031316C">
              <w:rPr>
                <w:szCs w:val="28"/>
              </w:rPr>
              <w:t>на</w:t>
            </w:r>
            <w:proofErr w:type="gramEnd"/>
          </w:p>
          <w:p w:rsidR="00FA0440" w:rsidRPr="0031316C" w:rsidRDefault="00FA0440" w:rsidP="005266BA">
            <w:pPr>
              <w:jc w:val="center"/>
              <w:rPr>
                <w:szCs w:val="28"/>
              </w:rPr>
            </w:pPr>
            <w:r w:rsidRPr="0031316C">
              <w:rPr>
                <w:szCs w:val="28"/>
              </w:rPr>
              <w:t>2016 год</w:t>
            </w:r>
          </w:p>
        </w:tc>
        <w:tc>
          <w:tcPr>
            <w:tcW w:w="3897" w:type="dxa"/>
            <w:gridSpan w:val="3"/>
            <w:shd w:val="clear" w:color="auto" w:fill="auto"/>
            <w:vAlign w:val="center"/>
          </w:tcPr>
          <w:p w:rsidR="00FA0440" w:rsidRPr="0031316C" w:rsidRDefault="00FA0440" w:rsidP="005266BA">
            <w:pPr>
              <w:jc w:val="center"/>
              <w:rPr>
                <w:szCs w:val="28"/>
              </w:rPr>
            </w:pPr>
            <w:r w:rsidRPr="0031316C">
              <w:rPr>
                <w:szCs w:val="28"/>
              </w:rPr>
              <w:t>Кассовое исполнение</w:t>
            </w:r>
          </w:p>
        </w:tc>
      </w:tr>
      <w:tr w:rsidR="00FA0440" w:rsidRPr="0031316C" w:rsidTr="005266BA">
        <w:tc>
          <w:tcPr>
            <w:tcW w:w="4582" w:type="dxa"/>
            <w:vMerge/>
            <w:shd w:val="clear" w:color="auto" w:fill="auto"/>
            <w:vAlign w:val="center"/>
          </w:tcPr>
          <w:p w:rsidR="00FA0440" w:rsidRPr="0031316C" w:rsidRDefault="00FA0440" w:rsidP="005266BA">
            <w:pPr>
              <w:jc w:val="center"/>
              <w:rPr>
                <w:szCs w:val="28"/>
              </w:rPr>
            </w:pPr>
          </w:p>
        </w:tc>
        <w:tc>
          <w:tcPr>
            <w:tcW w:w="1658" w:type="dxa"/>
            <w:vMerge/>
            <w:shd w:val="clear" w:color="auto" w:fill="auto"/>
            <w:vAlign w:val="center"/>
          </w:tcPr>
          <w:p w:rsidR="00FA0440" w:rsidRPr="0031316C" w:rsidRDefault="00FA0440" w:rsidP="005266BA">
            <w:pPr>
              <w:jc w:val="center"/>
              <w:rPr>
                <w:szCs w:val="28"/>
              </w:rPr>
            </w:pPr>
          </w:p>
        </w:tc>
        <w:tc>
          <w:tcPr>
            <w:tcW w:w="1625" w:type="dxa"/>
            <w:shd w:val="clear" w:color="auto" w:fill="auto"/>
            <w:vAlign w:val="center"/>
          </w:tcPr>
          <w:p w:rsidR="00FA0440" w:rsidRPr="0031316C" w:rsidRDefault="00FA0440" w:rsidP="005266BA">
            <w:pPr>
              <w:jc w:val="center"/>
              <w:rPr>
                <w:szCs w:val="28"/>
              </w:rPr>
            </w:pPr>
            <w:r w:rsidRPr="0031316C">
              <w:rPr>
                <w:szCs w:val="28"/>
              </w:rPr>
              <w:t>руб.</w:t>
            </w:r>
          </w:p>
        </w:tc>
        <w:tc>
          <w:tcPr>
            <w:tcW w:w="1396" w:type="dxa"/>
            <w:shd w:val="clear" w:color="auto" w:fill="auto"/>
            <w:vAlign w:val="center"/>
          </w:tcPr>
          <w:p w:rsidR="00FA0440" w:rsidRPr="0031316C" w:rsidRDefault="00FA0440" w:rsidP="005266BA">
            <w:pPr>
              <w:jc w:val="center"/>
              <w:rPr>
                <w:szCs w:val="28"/>
              </w:rPr>
            </w:pPr>
            <w:r w:rsidRPr="0031316C">
              <w:rPr>
                <w:szCs w:val="28"/>
              </w:rPr>
              <w:t>отклонение</w:t>
            </w:r>
          </w:p>
          <w:p w:rsidR="00FA0440" w:rsidRPr="0031316C" w:rsidRDefault="00FA0440" w:rsidP="005266BA">
            <w:pPr>
              <w:jc w:val="center"/>
              <w:rPr>
                <w:szCs w:val="28"/>
              </w:rPr>
            </w:pPr>
            <w:r w:rsidRPr="0031316C">
              <w:rPr>
                <w:szCs w:val="28"/>
              </w:rPr>
              <w:t>руб</w:t>
            </w:r>
            <w:proofErr w:type="gramStart"/>
            <w:r w:rsidRPr="0031316C">
              <w:rPr>
                <w:szCs w:val="28"/>
              </w:rPr>
              <w:t>. (+ -)</w:t>
            </w:r>
            <w:proofErr w:type="gramEnd"/>
          </w:p>
        </w:tc>
        <w:tc>
          <w:tcPr>
            <w:tcW w:w="876" w:type="dxa"/>
            <w:shd w:val="clear" w:color="auto" w:fill="auto"/>
            <w:vAlign w:val="center"/>
          </w:tcPr>
          <w:p w:rsidR="00FA0440" w:rsidRPr="0031316C" w:rsidRDefault="00FA0440" w:rsidP="005266BA">
            <w:pPr>
              <w:jc w:val="center"/>
              <w:rPr>
                <w:szCs w:val="28"/>
              </w:rPr>
            </w:pPr>
            <w:r w:rsidRPr="0031316C">
              <w:rPr>
                <w:szCs w:val="28"/>
              </w:rPr>
              <w:t>в %</w:t>
            </w:r>
          </w:p>
        </w:tc>
      </w:tr>
      <w:tr w:rsidR="00FA0440" w:rsidRPr="0031316C" w:rsidTr="005266BA">
        <w:tc>
          <w:tcPr>
            <w:tcW w:w="4582" w:type="dxa"/>
            <w:shd w:val="clear" w:color="auto" w:fill="auto"/>
          </w:tcPr>
          <w:p w:rsidR="00FA0440" w:rsidRPr="0031316C" w:rsidRDefault="00FA0440" w:rsidP="005266BA">
            <w:pPr>
              <w:jc w:val="both"/>
              <w:rPr>
                <w:b/>
                <w:i/>
                <w:szCs w:val="28"/>
              </w:rPr>
            </w:pPr>
            <w:r w:rsidRPr="0031316C">
              <w:rPr>
                <w:b/>
                <w:i/>
                <w:szCs w:val="28"/>
              </w:rPr>
              <w:t>Налоговые и неналоговые доходы, в том числе:</w:t>
            </w:r>
          </w:p>
        </w:tc>
        <w:tc>
          <w:tcPr>
            <w:tcW w:w="1658" w:type="dxa"/>
            <w:shd w:val="clear" w:color="auto" w:fill="auto"/>
            <w:vAlign w:val="center"/>
          </w:tcPr>
          <w:p w:rsidR="00FA0440" w:rsidRPr="0031316C" w:rsidRDefault="00FA0440" w:rsidP="005266BA">
            <w:pPr>
              <w:jc w:val="center"/>
              <w:rPr>
                <w:szCs w:val="28"/>
              </w:rPr>
            </w:pPr>
            <w:r w:rsidRPr="0031316C">
              <w:rPr>
                <w:szCs w:val="28"/>
              </w:rPr>
              <w:t>1 434 435</w:t>
            </w:r>
          </w:p>
        </w:tc>
        <w:tc>
          <w:tcPr>
            <w:tcW w:w="1625" w:type="dxa"/>
            <w:shd w:val="clear" w:color="auto" w:fill="auto"/>
            <w:vAlign w:val="center"/>
          </w:tcPr>
          <w:p w:rsidR="00FA0440" w:rsidRPr="0031316C" w:rsidRDefault="00FA0440" w:rsidP="005266BA">
            <w:pPr>
              <w:jc w:val="center"/>
              <w:rPr>
                <w:szCs w:val="28"/>
              </w:rPr>
            </w:pPr>
            <w:r w:rsidRPr="0031316C">
              <w:rPr>
                <w:szCs w:val="28"/>
              </w:rPr>
              <w:t>1 575 331,94</w:t>
            </w:r>
          </w:p>
        </w:tc>
        <w:tc>
          <w:tcPr>
            <w:tcW w:w="1396" w:type="dxa"/>
            <w:shd w:val="clear" w:color="auto" w:fill="auto"/>
            <w:vAlign w:val="center"/>
          </w:tcPr>
          <w:p w:rsidR="00FA0440" w:rsidRPr="0031316C" w:rsidRDefault="00FA0440" w:rsidP="005266BA">
            <w:pPr>
              <w:jc w:val="center"/>
              <w:rPr>
                <w:szCs w:val="28"/>
              </w:rPr>
            </w:pPr>
            <w:r w:rsidRPr="0031316C">
              <w:rPr>
                <w:szCs w:val="28"/>
              </w:rPr>
              <w:t>140 896,94</w:t>
            </w:r>
          </w:p>
        </w:tc>
        <w:tc>
          <w:tcPr>
            <w:tcW w:w="876" w:type="dxa"/>
            <w:shd w:val="clear" w:color="auto" w:fill="auto"/>
            <w:vAlign w:val="center"/>
          </w:tcPr>
          <w:p w:rsidR="00FA0440" w:rsidRPr="0031316C" w:rsidRDefault="00FA0440" w:rsidP="005266BA">
            <w:pPr>
              <w:jc w:val="center"/>
              <w:rPr>
                <w:szCs w:val="28"/>
              </w:rPr>
            </w:pPr>
            <w:r w:rsidRPr="0031316C">
              <w:rPr>
                <w:szCs w:val="28"/>
              </w:rPr>
              <w:t>109,82</w:t>
            </w:r>
          </w:p>
        </w:tc>
      </w:tr>
      <w:tr w:rsidR="00FA0440" w:rsidRPr="0031316C" w:rsidTr="005266BA">
        <w:tc>
          <w:tcPr>
            <w:tcW w:w="4582" w:type="dxa"/>
            <w:shd w:val="clear" w:color="auto" w:fill="auto"/>
          </w:tcPr>
          <w:p w:rsidR="00FA0440" w:rsidRPr="0031316C" w:rsidRDefault="00FA0440" w:rsidP="005266BA">
            <w:pPr>
              <w:jc w:val="both"/>
              <w:rPr>
                <w:b/>
                <w:i/>
                <w:szCs w:val="28"/>
              </w:rPr>
            </w:pPr>
            <w:r w:rsidRPr="0031316C">
              <w:rPr>
                <w:b/>
                <w:i/>
                <w:szCs w:val="28"/>
              </w:rPr>
              <w:t>- налоговые</w:t>
            </w:r>
          </w:p>
        </w:tc>
        <w:tc>
          <w:tcPr>
            <w:tcW w:w="1658" w:type="dxa"/>
            <w:shd w:val="clear" w:color="auto" w:fill="auto"/>
            <w:vAlign w:val="center"/>
          </w:tcPr>
          <w:p w:rsidR="00FA0440" w:rsidRPr="0031316C" w:rsidRDefault="00FA0440" w:rsidP="005266BA">
            <w:pPr>
              <w:jc w:val="center"/>
              <w:rPr>
                <w:szCs w:val="28"/>
              </w:rPr>
            </w:pPr>
            <w:r w:rsidRPr="0031316C">
              <w:rPr>
                <w:szCs w:val="28"/>
              </w:rPr>
              <w:t>939 400</w:t>
            </w:r>
          </w:p>
        </w:tc>
        <w:tc>
          <w:tcPr>
            <w:tcW w:w="1625" w:type="dxa"/>
            <w:shd w:val="clear" w:color="auto" w:fill="auto"/>
            <w:vAlign w:val="center"/>
          </w:tcPr>
          <w:p w:rsidR="00FA0440" w:rsidRPr="0031316C" w:rsidRDefault="00FA0440" w:rsidP="005266BA">
            <w:pPr>
              <w:jc w:val="center"/>
              <w:rPr>
                <w:szCs w:val="28"/>
              </w:rPr>
            </w:pPr>
            <w:r w:rsidRPr="0031316C">
              <w:rPr>
                <w:szCs w:val="28"/>
              </w:rPr>
              <w:t>1 078 296,94</w:t>
            </w:r>
          </w:p>
        </w:tc>
        <w:tc>
          <w:tcPr>
            <w:tcW w:w="1396" w:type="dxa"/>
            <w:shd w:val="clear" w:color="auto" w:fill="auto"/>
            <w:vAlign w:val="center"/>
          </w:tcPr>
          <w:p w:rsidR="00FA0440" w:rsidRPr="0031316C" w:rsidRDefault="00FA0440" w:rsidP="005266BA">
            <w:pPr>
              <w:jc w:val="center"/>
              <w:rPr>
                <w:szCs w:val="28"/>
              </w:rPr>
            </w:pPr>
            <w:r w:rsidRPr="0031316C">
              <w:rPr>
                <w:szCs w:val="28"/>
              </w:rPr>
              <w:t>138 896,94</w:t>
            </w:r>
          </w:p>
        </w:tc>
        <w:tc>
          <w:tcPr>
            <w:tcW w:w="876" w:type="dxa"/>
            <w:shd w:val="clear" w:color="auto" w:fill="auto"/>
            <w:vAlign w:val="center"/>
          </w:tcPr>
          <w:p w:rsidR="00FA0440" w:rsidRPr="0031316C" w:rsidRDefault="00FA0440" w:rsidP="005266BA">
            <w:pPr>
              <w:jc w:val="center"/>
              <w:rPr>
                <w:szCs w:val="28"/>
              </w:rPr>
            </w:pPr>
            <w:r w:rsidRPr="0031316C">
              <w:rPr>
                <w:szCs w:val="28"/>
              </w:rPr>
              <w:t>114,79</w:t>
            </w:r>
          </w:p>
        </w:tc>
      </w:tr>
      <w:tr w:rsidR="00FA0440" w:rsidRPr="0031316C" w:rsidTr="005266BA">
        <w:tc>
          <w:tcPr>
            <w:tcW w:w="4582" w:type="dxa"/>
            <w:shd w:val="clear" w:color="auto" w:fill="auto"/>
          </w:tcPr>
          <w:p w:rsidR="00FA0440" w:rsidRPr="0031316C" w:rsidRDefault="00FA0440" w:rsidP="005266BA">
            <w:pPr>
              <w:jc w:val="both"/>
              <w:rPr>
                <w:szCs w:val="28"/>
              </w:rPr>
            </w:pPr>
            <w:r w:rsidRPr="0031316C">
              <w:rPr>
                <w:szCs w:val="28"/>
              </w:rPr>
              <w:t>Налог на доходы физических лиц</w:t>
            </w:r>
          </w:p>
        </w:tc>
        <w:tc>
          <w:tcPr>
            <w:tcW w:w="1658" w:type="dxa"/>
            <w:shd w:val="clear" w:color="auto" w:fill="auto"/>
            <w:vAlign w:val="center"/>
          </w:tcPr>
          <w:p w:rsidR="00FA0440" w:rsidRPr="0031316C" w:rsidRDefault="00FA0440" w:rsidP="005266BA">
            <w:pPr>
              <w:jc w:val="center"/>
              <w:rPr>
                <w:szCs w:val="28"/>
              </w:rPr>
            </w:pPr>
            <w:r w:rsidRPr="0031316C">
              <w:rPr>
                <w:szCs w:val="28"/>
              </w:rPr>
              <w:t>125 400</w:t>
            </w:r>
          </w:p>
        </w:tc>
        <w:tc>
          <w:tcPr>
            <w:tcW w:w="1625" w:type="dxa"/>
            <w:shd w:val="clear" w:color="auto" w:fill="auto"/>
            <w:vAlign w:val="center"/>
          </w:tcPr>
          <w:p w:rsidR="00FA0440" w:rsidRPr="0031316C" w:rsidRDefault="00FA0440" w:rsidP="005266BA">
            <w:pPr>
              <w:jc w:val="center"/>
              <w:rPr>
                <w:szCs w:val="28"/>
              </w:rPr>
            </w:pPr>
            <w:r w:rsidRPr="0031316C">
              <w:rPr>
                <w:szCs w:val="28"/>
              </w:rPr>
              <w:t>97 544,01</w:t>
            </w:r>
          </w:p>
        </w:tc>
        <w:tc>
          <w:tcPr>
            <w:tcW w:w="1396" w:type="dxa"/>
            <w:shd w:val="clear" w:color="auto" w:fill="auto"/>
            <w:vAlign w:val="center"/>
          </w:tcPr>
          <w:p w:rsidR="00FA0440" w:rsidRPr="0031316C" w:rsidRDefault="00FA0440" w:rsidP="005266BA">
            <w:pPr>
              <w:jc w:val="center"/>
              <w:rPr>
                <w:szCs w:val="28"/>
              </w:rPr>
            </w:pPr>
            <w:r w:rsidRPr="0031316C">
              <w:rPr>
                <w:szCs w:val="28"/>
              </w:rPr>
              <w:t>-27 855,99</w:t>
            </w:r>
          </w:p>
        </w:tc>
        <w:tc>
          <w:tcPr>
            <w:tcW w:w="876" w:type="dxa"/>
            <w:shd w:val="clear" w:color="auto" w:fill="auto"/>
            <w:vAlign w:val="center"/>
          </w:tcPr>
          <w:p w:rsidR="00FA0440" w:rsidRPr="0031316C" w:rsidRDefault="00FA0440" w:rsidP="005266BA">
            <w:pPr>
              <w:jc w:val="center"/>
              <w:rPr>
                <w:szCs w:val="28"/>
              </w:rPr>
            </w:pPr>
            <w:r w:rsidRPr="0031316C">
              <w:rPr>
                <w:szCs w:val="28"/>
              </w:rPr>
              <w:t>77,79</w:t>
            </w:r>
          </w:p>
        </w:tc>
      </w:tr>
      <w:tr w:rsidR="00FA0440" w:rsidRPr="0031316C" w:rsidTr="005266BA">
        <w:tc>
          <w:tcPr>
            <w:tcW w:w="4582" w:type="dxa"/>
            <w:shd w:val="clear" w:color="auto" w:fill="auto"/>
          </w:tcPr>
          <w:p w:rsidR="00FA0440" w:rsidRPr="0031316C" w:rsidRDefault="00FA0440" w:rsidP="005266BA">
            <w:pPr>
              <w:jc w:val="both"/>
              <w:rPr>
                <w:szCs w:val="28"/>
              </w:rPr>
            </w:pPr>
            <w:r w:rsidRPr="0031316C">
              <w:rPr>
                <w:szCs w:val="28"/>
              </w:rPr>
              <w:t>Налог на имущество</w:t>
            </w:r>
          </w:p>
        </w:tc>
        <w:tc>
          <w:tcPr>
            <w:tcW w:w="1658" w:type="dxa"/>
            <w:shd w:val="clear" w:color="auto" w:fill="auto"/>
            <w:vAlign w:val="center"/>
          </w:tcPr>
          <w:p w:rsidR="00FA0440" w:rsidRPr="0031316C" w:rsidRDefault="00FA0440" w:rsidP="005266BA">
            <w:pPr>
              <w:jc w:val="center"/>
              <w:rPr>
                <w:szCs w:val="28"/>
              </w:rPr>
            </w:pPr>
            <w:r w:rsidRPr="0031316C">
              <w:rPr>
                <w:szCs w:val="28"/>
              </w:rPr>
              <w:t>769 000</w:t>
            </w:r>
          </w:p>
        </w:tc>
        <w:tc>
          <w:tcPr>
            <w:tcW w:w="1625" w:type="dxa"/>
            <w:shd w:val="clear" w:color="auto" w:fill="auto"/>
            <w:vAlign w:val="center"/>
          </w:tcPr>
          <w:p w:rsidR="00FA0440" w:rsidRPr="0031316C" w:rsidRDefault="00FA0440" w:rsidP="005266BA">
            <w:pPr>
              <w:jc w:val="center"/>
              <w:rPr>
                <w:szCs w:val="28"/>
              </w:rPr>
            </w:pPr>
            <w:r w:rsidRPr="0031316C">
              <w:rPr>
                <w:szCs w:val="28"/>
              </w:rPr>
              <w:t>902 657,61</w:t>
            </w:r>
          </w:p>
        </w:tc>
        <w:tc>
          <w:tcPr>
            <w:tcW w:w="1396" w:type="dxa"/>
            <w:shd w:val="clear" w:color="auto" w:fill="auto"/>
            <w:vAlign w:val="center"/>
          </w:tcPr>
          <w:p w:rsidR="00FA0440" w:rsidRPr="0031316C" w:rsidRDefault="00FA0440" w:rsidP="005266BA">
            <w:pPr>
              <w:jc w:val="center"/>
              <w:rPr>
                <w:szCs w:val="28"/>
              </w:rPr>
            </w:pPr>
            <w:r w:rsidRPr="0031316C">
              <w:rPr>
                <w:szCs w:val="28"/>
              </w:rPr>
              <w:t>133 657,61</w:t>
            </w:r>
          </w:p>
        </w:tc>
        <w:tc>
          <w:tcPr>
            <w:tcW w:w="876" w:type="dxa"/>
            <w:shd w:val="clear" w:color="auto" w:fill="auto"/>
            <w:vAlign w:val="center"/>
          </w:tcPr>
          <w:p w:rsidR="00FA0440" w:rsidRPr="0031316C" w:rsidRDefault="00FA0440" w:rsidP="005266BA">
            <w:pPr>
              <w:jc w:val="center"/>
              <w:rPr>
                <w:szCs w:val="28"/>
              </w:rPr>
            </w:pPr>
            <w:r w:rsidRPr="0031316C">
              <w:rPr>
                <w:szCs w:val="28"/>
              </w:rPr>
              <w:t>117,38</w:t>
            </w:r>
          </w:p>
        </w:tc>
      </w:tr>
      <w:tr w:rsidR="00FA0440" w:rsidRPr="0031316C" w:rsidTr="005266BA">
        <w:tc>
          <w:tcPr>
            <w:tcW w:w="4582" w:type="dxa"/>
            <w:shd w:val="clear" w:color="auto" w:fill="auto"/>
          </w:tcPr>
          <w:p w:rsidR="00FA0440" w:rsidRPr="0031316C" w:rsidRDefault="00FA0440" w:rsidP="005266BA">
            <w:pPr>
              <w:jc w:val="both"/>
              <w:rPr>
                <w:i/>
                <w:szCs w:val="28"/>
              </w:rPr>
            </w:pPr>
            <w:r w:rsidRPr="0031316C">
              <w:rPr>
                <w:i/>
                <w:szCs w:val="28"/>
              </w:rPr>
              <w:t>- в том числе налог на имущество физических лиц</w:t>
            </w:r>
          </w:p>
        </w:tc>
        <w:tc>
          <w:tcPr>
            <w:tcW w:w="1658" w:type="dxa"/>
            <w:shd w:val="clear" w:color="auto" w:fill="auto"/>
            <w:vAlign w:val="center"/>
          </w:tcPr>
          <w:p w:rsidR="00FA0440" w:rsidRPr="0031316C" w:rsidRDefault="00FA0440" w:rsidP="005266BA">
            <w:pPr>
              <w:jc w:val="center"/>
              <w:rPr>
                <w:szCs w:val="28"/>
              </w:rPr>
            </w:pPr>
            <w:r w:rsidRPr="0031316C">
              <w:rPr>
                <w:szCs w:val="28"/>
              </w:rPr>
              <w:t>54 000</w:t>
            </w:r>
          </w:p>
        </w:tc>
        <w:tc>
          <w:tcPr>
            <w:tcW w:w="1625" w:type="dxa"/>
            <w:shd w:val="clear" w:color="auto" w:fill="auto"/>
            <w:vAlign w:val="center"/>
          </w:tcPr>
          <w:p w:rsidR="00FA0440" w:rsidRPr="0031316C" w:rsidRDefault="00FA0440" w:rsidP="005266BA">
            <w:pPr>
              <w:jc w:val="center"/>
              <w:rPr>
                <w:szCs w:val="28"/>
              </w:rPr>
            </w:pPr>
            <w:r w:rsidRPr="0031316C">
              <w:rPr>
                <w:szCs w:val="28"/>
              </w:rPr>
              <w:t>59 823,41</w:t>
            </w:r>
          </w:p>
        </w:tc>
        <w:tc>
          <w:tcPr>
            <w:tcW w:w="1396" w:type="dxa"/>
            <w:shd w:val="clear" w:color="auto" w:fill="auto"/>
            <w:vAlign w:val="center"/>
          </w:tcPr>
          <w:p w:rsidR="00FA0440" w:rsidRPr="0031316C" w:rsidRDefault="00FA0440" w:rsidP="005266BA">
            <w:pPr>
              <w:jc w:val="center"/>
              <w:rPr>
                <w:szCs w:val="28"/>
              </w:rPr>
            </w:pPr>
            <w:r w:rsidRPr="0031316C">
              <w:rPr>
                <w:szCs w:val="28"/>
              </w:rPr>
              <w:t>5 823,41</w:t>
            </w:r>
          </w:p>
        </w:tc>
        <w:tc>
          <w:tcPr>
            <w:tcW w:w="876" w:type="dxa"/>
            <w:shd w:val="clear" w:color="auto" w:fill="auto"/>
            <w:vAlign w:val="center"/>
          </w:tcPr>
          <w:p w:rsidR="00FA0440" w:rsidRPr="0031316C" w:rsidRDefault="00FA0440" w:rsidP="005266BA">
            <w:pPr>
              <w:jc w:val="center"/>
              <w:rPr>
                <w:szCs w:val="28"/>
              </w:rPr>
            </w:pPr>
            <w:r w:rsidRPr="0031316C">
              <w:rPr>
                <w:szCs w:val="28"/>
              </w:rPr>
              <w:t>110,78</w:t>
            </w:r>
          </w:p>
        </w:tc>
      </w:tr>
      <w:tr w:rsidR="00FA0440" w:rsidRPr="0031316C" w:rsidTr="005266BA">
        <w:tc>
          <w:tcPr>
            <w:tcW w:w="4582" w:type="dxa"/>
            <w:shd w:val="clear" w:color="auto" w:fill="auto"/>
          </w:tcPr>
          <w:p w:rsidR="00FA0440" w:rsidRPr="0031316C" w:rsidRDefault="00FA0440" w:rsidP="005266BA">
            <w:pPr>
              <w:jc w:val="both"/>
              <w:rPr>
                <w:i/>
                <w:szCs w:val="28"/>
              </w:rPr>
            </w:pPr>
            <w:r w:rsidRPr="0031316C">
              <w:rPr>
                <w:i/>
                <w:szCs w:val="28"/>
              </w:rPr>
              <w:t>- земельный налог</w:t>
            </w:r>
          </w:p>
        </w:tc>
        <w:tc>
          <w:tcPr>
            <w:tcW w:w="1658" w:type="dxa"/>
            <w:shd w:val="clear" w:color="auto" w:fill="auto"/>
            <w:vAlign w:val="center"/>
          </w:tcPr>
          <w:p w:rsidR="00FA0440" w:rsidRPr="0031316C" w:rsidRDefault="00FA0440" w:rsidP="005266BA">
            <w:pPr>
              <w:jc w:val="center"/>
              <w:rPr>
                <w:szCs w:val="28"/>
              </w:rPr>
            </w:pPr>
            <w:r w:rsidRPr="0031316C">
              <w:rPr>
                <w:szCs w:val="28"/>
              </w:rPr>
              <w:t>715 000</w:t>
            </w:r>
          </w:p>
        </w:tc>
        <w:tc>
          <w:tcPr>
            <w:tcW w:w="1625" w:type="dxa"/>
            <w:shd w:val="clear" w:color="auto" w:fill="auto"/>
            <w:vAlign w:val="center"/>
          </w:tcPr>
          <w:p w:rsidR="00FA0440" w:rsidRPr="0031316C" w:rsidRDefault="00FA0440" w:rsidP="005266BA">
            <w:pPr>
              <w:jc w:val="center"/>
              <w:rPr>
                <w:szCs w:val="28"/>
              </w:rPr>
            </w:pPr>
            <w:r w:rsidRPr="0031316C">
              <w:rPr>
                <w:szCs w:val="28"/>
              </w:rPr>
              <w:t>842 834,20</w:t>
            </w:r>
          </w:p>
        </w:tc>
        <w:tc>
          <w:tcPr>
            <w:tcW w:w="1396" w:type="dxa"/>
            <w:shd w:val="clear" w:color="auto" w:fill="auto"/>
            <w:vAlign w:val="center"/>
          </w:tcPr>
          <w:p w:rsidR="00FA0440" w:rsidRPr="0031316C" w:rsidRDefault="00FA0440" w:rsidP="005266BA">
            <w:pPr>
              <w:jc w:val="center"/>
              <w:rPr>
                <w:szCs w:val="28"/>
              </w:rPr>
            </w:pPr>
            <w:r w:rsidRPr="0031316C">
              <w:rPr>
                <w:szCs w:val="28"/>
              </w:rPr>
              <w:t>127 834,20</w:t>
            </w:r>
          </w:p>
        </w:tc>
        <w:tc>
          <w:tcPr>
            <w:tcW w:w="876" w:type="dxa"/>
            <w:shd w:val="clear" w:color="auto" w:fill="auto"/>
            <w:vAlign w:val="center"/>
          </w:tcPr>
          <w:p w:rsidR="00FA0440" w:rsidRPr="0031316C" w:rsidRDefault="00FA0440" w:rsidP="005266BA">
            <w:pPr>
              <w:jc w:val="center"/>
              <w:rPr>
                <w:szCs w:val="28"/>
              </w:rPr>
            </w:pPr>
            <w:r w:rsidRPr="0031316C">
              <w:rPr>
                <w:szCs w:val="28"/>
              </w:rPr>
              <w:t>117,88</w:t>
            </w:r>
          </w:p>
        </w:tc>
      </w:tr>
      <w:tr w:rsidR="00FA0440" w:rsidRPr="0031316C" w:rsidTr="005266BA">
        <w:tc>
          <w:tcPr>
            <w:tcW w:w="4582" w:type="dxa"/>
            <w:shd w:val="clear" w:color="auto" w:fill="auto"/>
          </w:tcPr>
          <w:p w:rsidR="00FA0440" w:rsidRPr="0031316C" w:rsidRDefault="00FA0440" w:rsidP="005266BA">
            <w:pPr>
              <w:jc w:val="both"/>
              <w:rPr>
                <w:szCs w:val="28"/>
              </w:rPr>
            </w:pPr>
            <w:r w:rsidRPr="0031316C">
              <w:rPr>
                <w:szCs w:val="28"/>
              </w:rPr>
              <w:t>Налоги на совокупный доход</w:t>
            </w:r>
          </w:p>
        </w:tc>
        <w:tc>
          <w:tcPr>
            <w:tcW w:w="1658" w:type="dxa"/>
            <w:shd w:val="clear" w:color="auto" w:fill="auto"/>
            <w:vAlign w:val="center"/>
          </w:tcPr>
          <w:p w:rsidR="00FA0440" w:rsidRPr="0031316C" w:rsidRDefault="00FA0440" w:rsidP="005266BA">
            <w:pPr>
              <w:jc w:val="center"/>
              <w:rPr>
                <w:szCs w:val="28"/>
              </w:rPr>
            </w:pPr>
            <w:r w:rsidRPr="0031316C">
              <w:rPr>
                <w:szCs w:val="28"/>
              </w:rPr>
              <w:t>45 000</w:t>
            </w:r>
          </w:p>
        </w:tc>
        <w:tc>
          <w:tcPr>
            <w:tcW w:w="1625" w:type="dxa"/>
            <w:shd w:val="clear" w:color="auto" w:fill="auto"/>
            <w:vAlign w:val="center"/>
          </w:tcPr>
          <w:p w:rsidR="00FA0440" w:rsidRPr="0031316C" w:rsidRDefault="00FA0440" w:rsidP="005266BA">
            <w:pPr>
              <w:jc w:val="center"/>
              <w:rPr>
                <w:szCs w:val="28"/>
              </w:rPr>
            </w:pPr>
            <w:r w:rsidRPr="0031316C">
              <w:rPr>
                <w:szCs w:val="28"/>
              </w:rPr>
              <w:t>73 495,32</w:t>
            </w:r>
          </w:p>
        </w:tc>
        <w:tc>
          <w:tcPr>
            <w:tcW w:w="1396" w:type="dxa"/>
            <w:shd w:val="clear" w:color="auto" w:fill="auto"/>
            <w:vAlign w:val="center"/>
          </w:tcPr>
          <w:p w:rsidR="00FA0440" w:rsidRPr="0031316C" w:rsidRDefault="00FA0440" w:rsidP="005266BA">
            <w:pPr>
              <w:jc w:val="center"/>
              <w:rPr>
                <w:szCs w:val="28"/>
              </w:rPr>
            </w:pPr>
            <w:r w:rsidRPr="0031316C">
              <w:rPr>
                <w:szCs w:val="28"/>
              </w:rPr>
              <w:t>28 495,32</w:t>
            </w:r>
          </w:p>
        </w:tc>
        <w:tc>
          <w:tcPr>
            <w:tcW w:w="876" w:type="dxa"/>
            <w:shd w:val="clear" w:color="auto" w:fill="auto"/>
            <w:vAlign w:val="center"/>
          </w:tcPr>
          <w:p w:rsidR="00FA0440" w:rsidRPr="0031316C" w:rsidRDefault="00FA0440" w:rsidP="005266BA">
            <w:pPr>
              <w:jc w:val="center"/>
              <w:rPr>
                <w:szCs w:val="28"/>
              </w:rPr>
            </w:pPr>
            <w:r w:rsidRPr="0031316C">
              <w:rPr>
                <w:szCs w:val="28"/>
              </w:rPr>
              <w:t>163,32</w:t>
            </w:r>
          </w:p>
        </w:tc>
      </w:tr>
      <w:tr w:rsidR="00FA0440" w:rsidRPr="0031316C" w:rsidTr="005266BA">
        <w:tc>
          <w:tcPr>
            <w:tcW w:w="4582" w:type="dxa"/>
            <w:shd w:val="clear" w:color="auto" w:fill="auto"/>
          </w:tcPr>
          <w:p w:rsidR="00FA0440" w:rsidRPr="0031316C" w:rsidRDefault="00FA0440" w:rsidP="005266BA">
            <w:pPr>
              <w:jc w:val="both"/>
              <w:rPr>
                <w:i/>
                <w:szCs w:val="28"/>
              </w:rPr>
            </w:pPr>
            <w:r w:rsidRPr="0031316C">
              <w:rPr>
                <w:i/>
                <w:szCs w:val="28"/>
              </w:rPr>
              <w:lastRenderedPageBreak/>
              <w:t>- единый сельскохозяйственный налог</w:t>
            </w:r>
          </w:p>
        </w:tc>
        <w:tc>
          <w:tcPr>
            <w:tcW w:w="1658" w:type="dxa"/>
            <w:shd w:val="clear" w:color="auto" w:fill="auto"/>
            <w:vAlign w:val="center"/>
          </w:tcPr>
          <w:p w:rsidR="00FA0440" w:rsidRPr="0031316C" w:rsidRDefault="00FA0440" w:rsidP="005266BA">
            <w:pPr>
              <w:jc w:val="center"/>
              <w:rPr>
                <w:szCs w:val="28"/>
              </w:rPr>
            </w:pPr>
            <w:r w:rsidRPr="0031316C">
              <w:rPr>
                <w:szCs w:val="28"/>
              </w:rPr>
              <w:t>45 000</w:t>
            </w:r>
          </w:p>
        </w:tc>
        <w:tc>
          <w:tcPr>
            <w:tcW w:w="1625" w:type="dxa"/>
            <w:shd w:val="clear" w:color="auto" w:fill="auto"/>
            <w:vAlign w:val="center"/>
          </w:tcPr>
          <w:p w:rsidR="00FA0440" w:rsidRPr="0031316C" w:rsidRDefault="00FA0440" w:rsidP="005266BA">
            <w:pPr>
              <w:jc w:val="center"/>
              <w:rPr>
                <w:szCs w:val="28"/>
              </w:rPr>
            </w:pPr>
            <w:r w:rsidRPr="0031316C">
              <w:rPr>
                <w:szCs w:val="28"/>
              </w:rPr>
              <w:t>73 495,32</w:t>
            </w:r>
          </w:p>
        </w:tc>
        <w:tc>
          <w:tcPr>
            <w:tcW w:w="1396" w:type="dxa"/>
            <w:shd w:val="clear" w:color="auto" w:fill="auto"/>
            <w:vAlign w:val="center"/>
          </w:tcPr>
          <w:p w:rsidR="00FA0440" w:rsidRPr="0031316C" w:rsidRDefault="00FA0440" w:rsidP="005266BA">
            <w:pPr>
              <w:jc w:val="center"/>
              <w:rPr>
                <w:szCs w:val="28"/>
              </w:rPr>
            </w:pPr>
            <w:r w:rsidRPr="0031316C">
              <w:rPr>
                <w:szCs w:val="28"/>
              </w:rPr>
              <w:t>28 495,32</w:t>
            </w:r>
          </w:p>
        </w:tc>
        <w:tc>
          <w:tcPr>
            <w:tcW w:w="876" w:type="dxa"/>
            <w:shd w:val="clear" w:color="auto" w:fill="auto"/>
            <w:vAlign w:val="center"/>
          </w:tcPr>
          <w:p w:rsidR="00FA0440" w:rsidRPr="0031316C" w:rsidRDefault="00FA0440" w:rsidP="005266BA">
            <w:pPr>
              <w:jc w:val="center"/>
              <w:rPr>
                <w:szCs w:val="28"/>
              </w:rPr>
            </w:pPr>
            <w:r w:rsidRPr="0031316C">
              <w:rPr>
                <w:szCs w:val="28"/>
              </w:rPr>
              <w:t>163,32</w:t>
            </w:r>
          </w:p>
        </w:tc>
      </w:tr>
      <w:tr w:rsidR="00FA0440" w:rsidRPr="0031316C" w:rsidTr="005266BA">
        <w:tc>
          <w:tcPr>
            <w:tcW w:w="4582" w:type="dxa"/>
            <w:shd w:val="clear" w:color="auto" w:fill="auto"/>
          </w:tcPr>
          <w:p w:rsidR="00FA0440" w:rsidRPr="0031316C" w:rsidRDefault="00FA0440" w:rsidP="005266BA">
            <w:pPr>
              <w:jc w:val="both"/>
              <w:rPr>
                <w:szCs w:val="28"/>
              </w:rPr>
            </w:pPr>
            <w:r w:rsidRPr="0031316C">
              <w:rPr>
                <w:szCs w:val="28"/>
              </w:rPr>
              <w:t>Госпошлина</w:t>
            </w:r>
          </w:p>
        </w:tc>
        <w:tc>
          <w:tcPr>
            <w:tcW w:w="1658" w:type="dxa"/>
            <w:shd w:val="clear" w:color="auto" w:fill="auto"/>
            <w:vAlign w:val="center"/>
          </w:tcPr>
          <w:p w:rsidR="00FA0440" w:rsidRPr="0031316C" w:rsidRDefault="00FA0440" w:rsidP="005266BA">
            <w:pPr>
              <w:jc w:val="center"/>
              <w:rPr>
                <w:szCs w:val="28"/>
              </w:rPr>
            </w:pPr>
            <w:r w:rsidRPr="0031316C">
              <w:rPr>
                <w:szCs w:val="28"/>
              </w:rPr>
              <w:t>0</w:t>
            </w:r>
          </w:p>
        </w:tc>
        <w:tc>
          <w:tcPr>
            <w:tcW w:w="1625" w:type="dxa"/>
            <w:shd w:val="clear" w:color="auto" w:fill="auto"/>
            <w:vAlign w:val="center"/>
          </w:tcPr>
          <w:p w:rsidR="00FA0440" w:rsidRPr="0031316C" w:rsidRDefault="00FA0440" w:rsidP="005266BA">
            <w:pPr>
              <w:jc w:val="center"/>
              <w:rPr>
                <w:szCs w:val="28"/>
              </w:rPr>
            </w:pPr>
            <w:r w:rsidRPr="0031316C">
              <w:rPr>
                <w:szCs w:val="28"/>
              </w:rPr>
              <w:t>4 600</w:t>
            </w:r>
          </w:p>
        </w:tc>
        <w:tc>
          <w:tcPr>
            <w:tcW w:w="1396" w:type="dxa"/>
            <w:shd w:val="clear" w:color="auto" w:fill="auto"/>
            <w:vAlign w:val="center"/>
          </w:tcPr>
          <w:p w:rsidR="00FA0440" w:rsidRPr="0031316C" w:rsidRDefault="00FA0440" w:rsidP="005266BA">
            <w:pPr>
              <w:jc w:val="center"/>
              <w:rPr>
                <w:szCs w:val="28"/>
              </w:rPr>
            </w:pPr>
            <w:r w:rsidRPr="0031316C">
              <w:rPr>
                <w:szCs w:val="28"/>
              </w:rPr>
              <w:t>4 600</w:t>
            </w:r>
          </w:p>
        </w:tc>
        <w:tc>
          <w:tcPr>
            <w:tcW w:w="876" w:type="dxa"/>
            <w:shd w:val="clear" w:color="auto" w:fill="auto"/>
            <w:vAlign w:val="center"/>
          </w:tcPr>
          <w:p w:rsidR="00FA0440" w:rsidRPr="0031316C" w:rsidRDefault="00FA0440" w:rsidP="005266BA">
            <w:pPr>
              <w:jc w:val="center"/>
              <w:rPr>
                <w:szCs w:val="28"/>
              </w:rPr>
            </w:pPr>
            <w:r w:rsidRPr="0031316C">
              <w:rPr>
                <w:szCs w:val="28"/>
              </w:rPr>
              <w:t>0</w:t>
            </w:r>
          </w:p>
        </w:tc>
      </w:tr>
      <w:tr w:rsidR="00FA0440" w:rsidRPr="0031316C" w:rsidTr="005266BA">
        <w:tc>
          <w:tcPr>
            <w:tcW w:w="4582" w:type="dxa"/>
            <w:shd w:val="clear" w:color="auto" w:fill="auto"/>
          </w:tcPr>
          <w:p w:rsidR="00FA0440" w:rsidRPr="0031316C" w:rsidRDefault="00FA0440" w:rsidP="005266BA">
            <w:pPr>
              <w:jc w:val="both"/>
              <w:rPr>
                <w:b/>
                <w:i/>
                <w:szCs w:val="28"/>
              </w:rPr>
            </w:pPr>
            <w:r w:rsidRPr="0031316C">
              <w:rPr>
                <w:i/>
                <w:szCs w:val="28"/>
              </w:rPr>
              <w:t xml:space="preserve">- </w:t>
            </w:r>
            <w:r w:rsidRPr="0031316C">
              <w:rPr>
                <w:b/>
                <w:i/>
                <w:szCs w:val="28"/>
              </w:rPr>
              <w:t>неналоговые</w:t>
            </w:r>
          </w:p>
        </w:tc>
        <w:tc>
          <w:tcPr>
            <w:tcW w:w="1658" w:type="dxa"/>
            <w:shd w:val="clear" w:color="auto" w:fill="auto"/>
            <w:vAlign w:val="center"/>
          </w:tcPr>
          <w:p w:rsidR="00FA0440" w:rsidRPr="0031316C" w:rsidRDefault="00FA0440" w:rsidP="005266BA">
            <w:pPr>
              <w:jc w:val="center"/>
              <w:rPr>
                <w:szCs w:val="28"/>
              </w:rPr>
            </w:pPr>
            <w:r w:rsidRPr="0031316C">
              <w:rPr>
                <w:szCs w:val="28"/>
              </w:rPr>
              <w:t>495 035</w:t>
            </w:r>
          </w:p>
        </w:tc>
        <w:tc>
          <w:tcPr>
            <w:tcW w:w="1625" w:type="dxa"/>
            <w:shd w:val="clear" w:color="auto" w:fill="auto"/>
            <w:vAlign w:val="center"/>
          </w:tcPr>
          <w:p w:rsidR="00FA0440" w:rsidRPr="0031316C" w:rsidRDefault="00FA0440" w:rsidP="005266BA">
            <w:pPr>
              <w:jc w:val="center"/>
              <w:rPr>
                <w:szCs w:val="28"/>
              </w:rPr>
            </w:pPr>
            <w:r w:rsidRPr="0031316C">
              <w:rPr>
                <w:szCs w:val="28"/>
              </w:rPr>
              <w:t>497 035</w:t>
            </w:r>
          </w:p>
        </w:tc>
        <w:tc>
          <w:tcPr>
            <w:tcW w:w="1396" w:type="dxa"/>
            <w:shd w:val="clear" w:color="auto" w:fill="auto"/>
            <w:vAlign w:val="center"/>
          </w:tcPr>
          <w:p w:rsidR="00FA0440" w:rsidRPr="0031316C" w:rsidRDefault="00FA0440" w:rsidP="005266BA">
            <w:pPr>
              <w:jc w:val="center"/>
              <w:rPr>
                <w:szCs w:val="28"/>
              </w:rPr>
            </w:pPr>
            <w:r w:rsidRPr="0031316C">
              <w:rPr>
                <w:szCs w:val="28"/>
              </w:rPr>
              <w:t>2 000</w:t>
            </w:r>
          </w:p>
        </w:tc>
        <w:tc>
          <w:tcPr>
            <w:tcW w:w="876" w:type="dxa"/>
            <w:shd w:val="clear" w:color="auto" w:fill="auto"/>
            <w:vAlign w:val="center"/>
          </w:tcPr>
          <w:p w:rsidR="00FA0440" w:rsidRPr="0031316C" w:rsidRDefault="00FA0440" w:rsidP="005266BA">
            <w:pPr>
              <w:jc w:val="center"/>
              <w:rPr>
                <w:szCs w:val="28"/>
              </w:rPr>
            </w:pPr>
            <w:r w:rsidRPr="0031316C">
              <w:rPr>
                <w:szCs w:val="28"/>
              </w:rPr>
              <w:t>100,40</w:t>
            </w:r>
          </w:p>
        </w:tc>
      </w:tr>
      <w:tr w:rsidR="00FA0440" w:rsidRPr="0031316C" w:rsidTr="005266BA">
        <w:tc>
          <w:tcPr>
            <w:tcW w:w="4582" w:type="dxa"/>
            <w:shd w:val="clear" w:color="auto" w:fill="auto"/>
          </w:tcPr>
          <w:p w:rsidR="00FA0440" w:rsidRPr="0031316C" w:rsidRDefault="00FA0440" w:rsidP="005266BA">
            <w:pPr>
              <w:jc w:val="both"/>
              <w:rPr>
                <w:szCs w:val="28"/>
              </w:rPr>
            </w:pPr>
            <w:r w:rsidRPr="0031316C">
              <w:rPr>
                <w:szCs w:val="28"/>
              </w:rPr>
              <w:t>Доходы от оказания платных услуг</w:t>
            </w:r>
          </w:p>
        </w:tc>
        <w:tc>
          <w:tcPr>
            <w:tcW w:w="1658" w:type="dxa"/>
            <w:shd w:val="clear" w:color="auto" w:fill="auto"/>
            <w:vAlign w:val="center"/>
          </w:tcPr>
          <w:p w:rsidR="00FA0440" w:rsidRPr="0031316C" w:rsidRDefault="00FA0440" w:rsidP="005266BA">
            <w:pPr>
              <w:jc w:val="center"/>
              <w:rPr>
                <w:szCs w:val="28"/>
              </w:rPr>
            </w:pPr>
            <w:r w:rsidRPr="0031316C">
              <w:rPr>
                <w:szCs w:val="28"/>
              </w:rPr>
              <w:t>275 035</w:t>
            </w:r>
          </w:p>
        </w:tc>
        <w:tc>
          <w:tcPr>
            <w:tcW w:w="1625" w:type="dxa"/>
            <w:shd w:val="clear" w:color="auto" w:fill="auto"/>
            <w:vAlign w:val="center"/>
          </w:tcPr>
          <w:p w:rsidR="00FA0440" w:rsidRPr="0031316C" w:rsidRDefault="00FA0440" w:rsidP="005266BA">
            <w:pPr>
              <w:jc w:val="center"/>
              <w:rPr>
                <w:szCs w:val="28"/>
              </w:rPr>
            </w:pPr>
            <w:r w:rsidRPr="0031316C">
              <w:rPr>
                <w:szCs w:val="28"/>
              </w:rPr>
              <w:t>275 035</w:t>
            </w:r>
          </w:p>
        </w:tc>
        <w:tc>
          <w:tcPr>
            <w:tcW w:w="1396" w:type="dxa"/>
            <w:shd w:val="clear" w:color="auto" w:fill="auto"/>
            <w:vAlign w:val="center"/>
          </w:tcPr>
          <w:p w:rsidR="00FA0440" w:rsidRPr="0031316C" w:rsidRDefault="00FA0440" w:rsidP="005266BA">
            <w:pPr>
              <w:jc w:val="center"/>
              <w:rPr>
                <w:szCs w:val="28"/>
              </w:rPr>
            </w:pPr>
            <w:r w:rsidRPr="0031316C">
              <w:rPr>
                <w:szCs w:val="28"/>
              </w:rPr>
              <w:t>0</w:t>
            </w:r>
          </w:p>
        </w:tc>
        <w:tc>
          <w:tcPr>
            <w:tcW w:w="876" w:type="dxa"/>
            <w:shd w:val="clear" w:color="auto" w:fill="auto"/>
            <w:vAlign w:val="center"/>
          </w:tcPr>
          <w:p w:rsidR="00FA0440" w:rsidRPr="0031316C" w:rsidRDefault="00FA0440" w:rsidP="005266BA">
            <w:pPr>
              <w:jc w:val="center"/>
              <w:rPr>
                <w:szCs w:val="28"/>
              </w:rPr>
            </w:pPr>
            <w:r w:rsidRPr="0031316C">
              <w:rPr>
                <w:szCs w:val="28"/>
              </w:rPr>
              <w:t>100</w:t>
            </w:r>
          </w:p>
        </w:tc>
      </w:tr>
      <w:tr w:rsidR="00FA0440" w:rsidRPr="0031316C" w:rsidTr="005266BA">
        <w:tc>
          <w:tcPr>
            <w:tcW w:w="4582" w:type="dxa"/>
            <w:shd w:val="clear" w:color="auto" w:fill="auto"/>
          </w:tcPr>
          <w:p w:rsidR="00FA0440" w:rsidRPr="0031316C" w:rsidRDefault="00FA0440" w:rsidP="005266BA">
            <w:pPr>
              <w:jc w:val="both"/>
              <w:rPr>
                <w:szCs w:val="28"/>
              </w:rPr>
            </w:pPr>
            <w:r w:rsidRPr="0031316C">
              <w:rPr>
                <w:szCs w:val="28"/>
              </w:rPr>
              <w:t>Денежные взыскания (штрафы)</w:t>
            </w:r>
          </w:p>
        </w:tc>
        <w:tc>
          <w:tcPr>
            <w:tcW w:w="1658" w:type="dxa"/>
            <w:shd w:val="clear" w:color="auto" w:fill="auto"/>
            <w:vAlign w:val="center"/>
          </w:tcPr>
          <w:p w:rsidR="00FA0440" w:rsidRPr="0031316C" w:rsidRDefault="00FA0440" w:rsidP="005266BA">
            <w:pPr>
              <w:jc w:val="center"/>
              <w:rPr>
                <w:szCs w:val="28"/>
              </w:rPr>
            </w:pPr>
            <w:r w:rsidRPr="0031316C">
              <w:rPr>
                <w:szCs w:val="28"/>
              </w:rPr>
              <w:t>0</w:t>
            </w:r>
          </w:p>
        </w:tc>
        <w:tc>
          <w:tcPr>
            <w:tcW w:w="1625" w:type="dxa"/>
            <w:shd w:val="clear" w:color="auto" w:fill="auto"/>
            <w:vAlign w:val="center"/>
          </w:tcPr>
          <w:p w:rsidR="00FA0440" w:rsidRPr="0031316C" w:rsidRDefault="00FA0440" w:rsidP="005266BA">
            <w:pPr>
              <w:jc w:val="center"/>
              <w:rPr>
                <w:szCs w:val="28"/>
              </w:rPr>
            </w:pPr>
            <w:r w:rsidRPr="0031316C">
              <w:rPr>
                <w:szCs w:val="28"/>
              </w:rPr>
              <w:t>2 000</w:t>
            </w:r>
          </w:p>
        </w:tc>
        <w:tc>
          <w:tcPr>
            <w:tcW w:w="1396" w:type="dxa"/>
            <w:shd w:val="clear" w:color="auto" w:fill="auto"/>
            <w:vAlign w:val="center"/>
          </w:tcPr>
          <w:p w:rsidR="00FA0440" w:rsidRPr="0031316C" w:rsidRDefault="00FA0440" w:rsidP="005266BA">
            <w:pPr>
              <w:jc w:val="center"/>
              <w:rPr>
                <w:szCs w:val="28"/>
              </w:rPr>
            </w:pPr>
            <w:r w:rsidRPr="0031316C">
              <w:rPr>
                <w:szCs w:val="28"/>
              </w:rPr>
              <w:t>2 000</w:t>
            </w:r>
          </w:p>
        </w:tc>
        <w:tc>
          <w:tcPr>
            <w:tcW w:w="876" w:type="dxa"/>
            <w:shd w:val="clear" w:color="auto" w:fill="auto"/>
            <w:vAlign w:val="center"/>
          </w:tcPr>
          <w:p w:rsidR="00FA0440" w:rsidRPr="0031316C" w:rsidRDefault="00FA0440" w:rsidP="005266BA">
            <w:pPr>
              <w:jc w:val="center"/>
              <w:rPr>
                <w:szCs w:val="28"/>
              </w:rPr>
            </w:pPr>
            <w:r w:rsidRPr="0031316C">
              <w:rPr>
                <w:szCs w:val="28"/>
              </w:rPr>
              <w:t>0</w:t>
            </w:r>
          </w:p>
        </w:tc>
      </w:tr>
      <w:tr w:rsidR="00FA0440" w:rsidRPr="0031316C" w:rsidTr="005266BA">
        <w:tc>
          <w:tcPr>
            <w:tcW w:w="4582" w:type="dxa"/>
            <w:shd w:val="clear" w:color="auto" w:fill="auto"/>
          </w:tcPr>
          <w:p w:rsidR="00FA0440" w:rsidRPr="0031316C" w:rsidRDefault="00FA0440" w:rsidP="005266BA">
            <w:pPr>
              <w:jc w:val="both"/>
              <w:rPr>
                <w:szCs w:val="28"/>
              </w:rPr>
            </w:pPr>
            <w:r w:rsidRPr="0031316C">
              <w:rPr>
                <w:szCs w:val="28"/>
              </w:rPr>
              <w:t>Средства самообложения граждан</w:t>
            </w:r>
          </w:p>
        </w:tc>
        <w:tc>
          <w:tcPr>
            <w:tcW w:w="1658" w:type="dxa"/>
            <w:shd w:val="clear" w:color="auto" w:fill="auto"/>
            <w:vAlign w:val="center"/>
          </w:tcPr>
          <w:p w:rsidR="00FA0440" w:rsidRPr="0031316C" w:rsidRDefault="00FA0440" w:rsidP="005266BA">
            <w:pPr>
              <w:jc w:val="center"/>
              <w:rPr>
                <w:szCs w:val="28"/>
              </w:rPr>
            </w:pPr>
            <w:r w:rsidRPr="0031316C">
              <w:rPr>
                <w:szCs w:val="28"/>
              </w:rPr>
              <w:t>220 000</w:t>
            </w:r>
          </w:p>
        </w:tc>
        <w:tc>
          <w:tcPr>
            <w:tcW w:w="1625" w:type="dxa"/>
            <w:shd w:val="clear" w:color="auto" w:fill="auto"/>
            <w:vAlign w:val="center"/>
          </w:tcPr>
          <w:p w:rsidR="00FA0440" w:rsidRPr="0031316C" w:rsidRDefault="00FA0440" w:rsidP="005266BA">
            <w:pPr>
              <w:jc w:val="center"/>
              <w:rPr>
                <w:szCs w:val="28"/>
              </w:rPr>
            </w:pPr>
            <w:r w:rsidRPr="0031316C">
              <w:rPr>
                <w:szCs w:val="28"/>
              </w:rPr>
              <w:t>220 000</w:t>
            </w:r>
          </w:p>
        </w:tc>
        <w:tc>
          <w:tcPr>
            <w:tcW w:w="1396" w:type="dxa"/>
            <w:shd w:val="clear" w:color="auto" w:fill="auto"/>
            <w:vAlign w:val="center"/>
          </w:tcPr>
          <w:p w:rsidR="00FA0440" w:rsidRPr="0031316C" w:rsidRDefault="00FA0440" w:rsidP="005266BA">
            <w:pPr>
              <w:jc w:val="center"/>
              <w:rPr>
                <w:szCs w:val="28"/>
              </w:rPr>
            </w:pPr>
            <w:r w:rsidRPr="0031316C">
              <w:rPr>
                <w:szCs w:val="28"/>
              </w:rPr>
              <w:t>0</w:t>
            </w:r>
          </w:p>
        </w:tc>
        <w:tc>
          <w:tcPr>
            <w:tcW w:w="876" w:type="dxa"/>
            <w:shd w:val="clear" w:color="auto" w:fill="auto"/>
            <w:vAlign w:val="center"/>
          </w:tcPr>
          <w:p w:rsidR="00FA0440" w:rsidRPr="0031316C" w:rsidRDefault="00FA0440" w:rsidP="005266BA">
            <w:pPr>
              <w:jc w:val="center"/>
              <w:rPr>
                <w:szCs w:val="28"/>
              </w:rPr>
            </w:pPr>
            <w:r w:rsidRPr="0031316C">
              <w:rPr>
                <w:szCs w:val="28"/>
              </w:rPr>
              <w:t>100</w:t>
            </w:r>
          </w:p>
        </w:tc>
      </w:tr>
      <w:tr w:rsidR="00FA0440" w:rsidRPr="0031316C" w:rsidTr="005266BA">
        <w:tc>
          <w:tcPr>
            <w:tcW w:w="4582" w:type="dxa"/>
            <w:shd w:val="clear" w:color="auto" w:fill="auto"/>
          </w:tcPr>
          <w:p w:rsidR="00FA0440" w:rsidRPr="0031316C" w:rsidRDefault="00FA0440" w:rsidP="005266BA">
            <w:pPr>
              <w:jc w:val="both"/>
              <w:rPr>
                <w:b/>
                <w:i/>
                <w:szCs w:val="28"/>
              </w:rPr>
            </w:pPr>
            <w:r w:rsidRPr="0031316C">
              <w:rPr>
                <w:b/>
                <w:i/>
                <w:szCs w:val="28"/>
              </w:rPr>
              <w:t>Безвозмездные поступления</w:t>
            </w:r>
          </w:p>
        </w:tc>
        <w:tc>
          <w:tcPr>
            <w:tcW w:w="1658" w:type="dxa"/>
            <w:shd w:val="clear" w:color="auto" w:fill="auto"/>
            <w:vAlign w:val="center"/>
          </w:tcPr>
          <w:p w:rsidR="00FA0440" w:rsidRPr="0031316C" w:rsidRDefault="00FA0440" w:rsidP="005266BA">
            <w:pPr>
              <w:jc w:val="center"/>
              <w:rPr>
                <w:szCs w:val="28"/>
              </w:rPr>
            </w:pPr>
            <w:r w:rsidRPr="0031316C">
              <w:rPr>
                <w:szCs w:val="28"/>
              </w:rPr>
              <w:t>2 155 716,24</w:t>
            </w:r>
          </w:p>
        </w:tc>
        <w:tc>
          <w:tcPr>
            <w:tcW w:w="1625" w:type="dxa"/>
            <w:shd w:val="clear" w:color="auto" w:fill="auto"/>
            <w:vAlign w:val="center"/>
          </w:tcPr>
          <w:p w:rsidR="00FA0440" w:rsidRPr="0031316C" w:rsidRDefault="00FA0440" w:rsidP="005266BA">
            <w:pPr>
              <w:jc w:val="center"/>
              <w:rPr>
                <w:szCs w:val="28"/>
              </w:rPr>
            </w:pPr>
            <w:r w:rsidRPr="0031316C">
              <w:rPr>
                <w:szCs w:val="28"/>
              </w:rPr>
              <w:t>1 229 716,24</w:t>
            </w:r>
          </w:p>
        </w:tc>
        <w:tc>
          <w:tcPr>
            <w:tcW w:w="1396" w:type="dxa"/>
            <w:shd w:val="clear" w:color="auto" w:fill="auto"/>
            <w:vAlign w:val="center"/>
          </w:tcPr>
          <w:p w:rsidR="00FA0440" w:rsidRPr="0031316C" w:rsidRDefault="00FA0440" w:rsidP="005266BA">
            <w:pPr>
              <w:jc w:val="center"/>
              <w:rPr>
                <w:szCs w:val="28"/>
              </w:rPr>
            </w:pPr>
            <w:r w:rsidRPr="0031316C">
              <w:rPr>
                <w:szCs w:val="28"/>
              </w:rPr>
              <w:t>-926 000</w:t>
            </w:r>
          </w:p>
        </w:tc>
        <w:tc>
          <w:tcPr>
            <w:tcW w:w="876" w:type="dxa"/>
            <w:shd w:val="clear" w:color="auto" w:fill="auto"/>
            <w:vAlign w:val="center"/>
          </w:tcPr>
          <w:p w:rsidR="00FA0440" w:rsidRPr="0031316C" w:rsidRDefault="00FA0440" w:rsidP="005266BA">
            <w:pPr>
              <w:jc w:val="center"/>
              <w:rPr>
                <w:szCs w:val="28"/>
              </w:rPr>
            </w:pPr>
            <w:r w:rsidRPr="0031316C">
              <w:rPr>
                <w:szCs w:val="28"/>
              </w:rPr>
              <w:t>57,04</w:t>
            </w:r>
          </w:p>
        </w:tc>
      </w:tr>
      <w:tr w:rsidR="00FA0440" w:rsidRPr="0031316C" w:rsidTr="005266BA">
        <w:tc>
          <w:tcPr>
            <w:tcW w:w="4582" w:type="dxa"/>
            <w:shd w:val="clear" w:color="auto" w:fill="auto"/>
          </w:tcPr>
          <w:p w:rsidR="00FA0440" w:rsidRPr="0031316C" w:rsidRDefault="00FA0440" w:rsidP="005266BA">
            <w:pPr>
              <w:jc w:val="both"/>
              <w:rPr>
                <w:szCs w:val="28"/>
              </w:rPr>
            </w:pPr>
            <w:r w:rsidRPr="0031316C">
              <w:rPr>
                <w:szCs w:val="28"/>
              </w:rPr>
              <w:t xml:space="preserve">Дотации бюджетам субъектов Российской Федерации и муниципальных образований </w:t>
            </w:r>
          </w:p>
        </w:tc>
        <w:tc>
          <w:tcPr>
            <w:tcW w:w="1658" w:type="dxa"/>
            <w:shd w:val="clear" w:color="auto" w:fill="auto"/>
            <w:vAlign w:val="center"/>
          </w:tcPr>
          <w:p w:rsidR="00FA0440" w:rsidRPr="0031316C" w:rsidRDefault="00FA0440" w:rsidP="005266BA">
            <w:pPr>
              <w:jc w:val="center"/>
              <w:rPr>
                <w:szCs w:val="28"/>
              </w:rPr>
            </w:pPr>
            <w:r w:rsidRPr="0031316C">
              <w:rPr>
                <w:szCs w:val="28"/>
              </w:rPr>
              <w:t>900 407,24</w:t>
            </w:r>
          </w:p>
        </w:tc>
        <w:tc>
          <w:tcPr>
            <w:tcW w:w="1625" w:type="dxa"/>
            <w:shd w:val="clear" w:color="auto" w:fill="auto"/>
            <w:vAlign w:val="center"/>
          </w:tcPr>
          <w:p w:rsidR="00FA0440" w:rsidRPr="0031316C" w:rsidRDefault="00FA0440" w:rsidP="005266BA">
            <w:pPr>
              <w:jc w:val="center"/>
              <w:rPr>
                <w:szCs w:val="28"/>
              </w:rPr>
            </w:pPr>
            <w:r w:rsidRPr="0031316C">
              <w:rPr>
                <w:szCs w:val="28"/>
              </w:rPr>
              <w:t>900 407,24</w:t>
            </w:r>
          </w:p>
        </w:tc>
        <w:tc>
          <w:tcPr>
            <w:tcW w:w="1396" w:type="dxa"/>
            <w:shd w:val="clear" w:color="auto" w:fill="auto"/>
            <w:vAlign w:val="center"/>
          </w:tcPr>
          <w:p w:rsidR="00FA0440" w:rsidRPr="0031316C" w:rsidRDefault="00FA0440" w:rsidP="005266BA">
            <w:pPr>
              <w:jc w:val="center"/>
              <w:rPr>
                <w:szCs w:val="28"/>
              </w:rPr>
            </w:pPr>
            <w:r w:rsidRPr="0031316C">
              <w:rPr>
                <w:szCs w:val="28"/>
              </w:rPr>
              <w:t>0</w:t>
            </w:r>
          </w:p>
        </w:tc>
        <w:tc>
          <w:tcPr>
            <w:tcW w:w="876" w:type="dxa"/>
            <w:shd w:val="clear" w:color="auto" w:fill="auto"/>
            <w:vAlign w:val="center"/>
          </w:tcPr>
          <w:p w:rsidR="00FA0440" w:rsidRPr="0031316C" w:rsidRDefault="00FA0440" w:rsidP="005266BA">
            <w:pPr>
              <w:jc w:val="center"/>
              <w:rPr>
                <w:szCs w:val="28"/>
              </w:rPr>
            </w:pPr>
            <w:r w:rsidRPr="0031316C">
              <w:rPr>
                <w:szCs w:val="28"/>
              </w:rPr>
              <w:t>100</w:t>
            </w:r>
          </w:p>
        </w:tc>
      </w:tr>
      <w:tr w:rsidR="00FA0440" w:rsidRPr="0031316C" w:rsidTr="005266BA">
        <w:tc>
          <w:tcPr>
            <w:tcW w:w="4582" w:type="dxa"/>
            <w:shd w:val="clear" w:color="auto" w:fill="auto"/>
          </w:tcPr>
          <w:p w:rsidR="00FA0440" w:rsidRPr="0031316C" w:rsidRDefault="00FA0440" w:rsidP="005266BA">
            <w:pPr>
              <w:jc w:val="both"/>
              <w:rPr>
                <w:szCs w:val="28"/>
              </w:rPr>
            </w:pPr>
            <w:r w:rsidRPr="0031316C">
              <w:rPr>
                <w:szCs w:val="28"/>
              </w:rPr>
              <w:t>Субвенции бюджетам субъектов Российской Федерации и муниципальных образований</w:t>
            </w:r>
          </w:p>
        </w:tc>
        <w:tc>
          <w:tcPr>
            <w:tcW w:w="1658" w:type="dxa"/>
            <w:shd w:val="clear" w:color="auto" w:fill="auto"/>
            <w:vAlign w:val="center"/>
          </w:tcPr>
          <w:p w:rsidR="00FA0440" w:rsidRPr="0031316C" w:rsidRDefault="00FA0440" w:rsidP="005266BA">
            <w:pPr>
              <w:jc w:val="center"/>
              <w:rPr>
                <w:szCs w:val="28"/>
              </w:rPr>
            </w:pPr>
            <w:r w:rsidRPr="0031316C">
              <w:rPr>
                <w:szCs w:val="28"/>
              </w:rPr>
              <w:t>73 525</w:t>
            </w:r>
          </w:p>
        </w:tc>
        <w:tc>
          <w:tcPr>
            <w:tcW w:w="1625" w:type="dxa"/>
            <w:shd w:val="clear" w:color="auto" w:fill="auto"/>
            <w:vAlign w:val="center"/>
          </w:tcPr>
          <w:p w:rsidR="00FA0440" w:rsidRPr="0031316C" w:rsidRDefault="00FA0440" w:rsidP="005266BA">
            <w:pPr>
              <w:jc w:val="center"/>
              <w:rPr>
                <w:szCs w:val="28"/>
              </w:rPr>
            </w:pPr>
            <w:r w:rsidRPr="0031316C">
              <w:rPr>
                <w:szCs w:val="28"/>
              </w:rPr>
              <w:t>73 525</w:t>
            </w:r>
          </w:p>
        </w:tc>
        <w:tc>
          <w:tcPr>
            <w:tcW w:w="1396" w:type="dxa"/>
            <w:shd w:val="clear" w:color="auto" w:fill="auto"/>
            <w:vAlign w:val="center"/>
          </w:tcPr>
          <w:p w:rsidR="00FA0440" w:rsidRPr="0031316C" w:rsidRDefault="00FA0440" w:rsidP="005266BA">
            <w:pPr>
              <w:jc w:val="center"/>
              <w:rPr>
                <w:szCs w:val="28"/>
              </w:rPr>
            </w:pPr>
            <w:r w:rsidRPr="0031316C">
              <w:rPr>
                <w:szCs w:val="28"/>
              </w:rPr>
              <w:t>0</w:t>
            </w:r>
          </w:p>
        </w:tc>
        <w:tc>
          <w:tcPr>
            <w:tcW w:w="876" w:type="dxa"/>
            <w:shd w:val="clear" w:color="auto" w:fill="auto"/>
            <w:vAlign w:val="center"/>
          </w:tcPr>
          <w:p w:rsidR="00FA0440" w:rsidRPr="0031316C" w:rsidRDefault="00FA0440" w:rsidP="005266BA">
            <w:pPr>
              <w:jc w:val="center"/>
              <w:rPr>
                <w:szCs w:val="28"/>
              </w:rPr>
            </w:pPr>
            <w:r w:rsidRPr="0031316C">
              <w:rPr>
                <w:szCs w:val="28"/>
              </w:rPr>
              <w:t>100</w:t>
            </w:r>
          </w:p>
        </w:tc>
      </w:tr>
      <w:tr w:rsidR="00FA0440" w:rsidRPr="0031316C" w:rsidTr="005266BA">
        <w:tc>
          <w:tcPr>
            <w:tcW w:w="4582" w:type="dxa"/>
            <w:shd w:val="clear" w:color="auto" w:fill="auto"/>
          </w:tcPr>
          <w:p w:rsidR="00FA0440" w:rsidRPr="0031316C" w:rsidRDefault="00FA0440" w:rsidP="005266BA">
            <w:pPr>
              <w:jc w:val="both"/>
              <w:rPr>
                <w:szCs w:val="28"/>
              </w:rPr>
            </w:pPr>
            <w:r w:rsidRPr="0031316C">
              <w:rPr>
                <w:szCs w:val="28"/>
              </w:rPr>
              <w:t>Межбюджетные трансферты</w:t>
            </w:r>
          </w:p>
        </w:tc>
        <w:tc>
          <w:tcPr>
            <w:tcW w:w="1658" w:type="dxa"/>
            <w:shd w:val="clear" w:color="auto" w:fill="auto"/>
            <w:vAlign w:val="center"/>
          </w:tcPr>
          <w:p w:rsidR="00FA0440" w:rsidRPr="0031316C" w:rsidRDefault="00FA0440" w:rsidP="005266BA">
            <w:pPr>
              <w:jc w:val="center"/>
              <w:rPr>
                <w:szCs w:val="28"/>
              </w:rPr>
            </w:pPr>
            <w:r w:rsidRPr="0031316C">
              <w:rPr>
                <w:szCs w:val="28"/>
              </w:rPr>
              <w:t>1 181 784</w:t>
            </w:r>
          </w:p>
        </w:tc>
        <w:tc>
          <w:tcPr>
            <w:tcW w:w="1625" w:type="dxa"/>
            <w:shd w:val="clear" w:color="auto" w:fill="auto"/>
            <w:vAlign w:val="center"/>
          </w:tcPr>
          <w:p w:rsidR="00FA0440" w:rsidRPr="0031316C" w:rsidRDefault="00FA0440" w:rsidP="005266BA">
            <w:pPr>
              <w:jc w:val="center"/>
              <w:rPr>
                <w:szCs w:val="28"/>
              </w:rPr>
            </w:pPr>
            <w:r w:rsidRPr="0031316C">
              <w:rPr>
                <w:szCs w:val="28"/>
              </w:rPr>
              <w:t>301 784</w:t>
            </w:r>
          </w:p>
        </w:tc>
        <w:tc>
          <w:tcPr>
            <w:tcW w:w="1396" w:type="dxa"/>
            <w:shd w:val="clear" w:color="auto" w:fill="auto"/>
            <w:vAlign w:val="center"/>
          </w:tcPr>
          <w:p w:rsidR="00FA0440" w:rsidRPr="0031316C" w:rsidRDefault="00FA0440" w:rsidP="005266BA">
            <w:pPr>
              <w:jc w:val="center"/>
              <w:rPr>
                <w:szCs w:val="28"/>
              </w:rPr>
            </w:pPr>
            <w:r w:rsidRPr="0031316C">
              <w:rPr>
                <w:szCs w:val="28"/>
              </w:rPr>
              <w:t>-880 000</w:t>
            </w:r>
          </w:p>
        </w:tc>
        <w:tc>
          <w:tcPr>
            <w:tcW w:w="876" w:type="dxa"/>
            <w:shd w:val="clear" w:color="auto" w:fill="auto"/>
            <w:vAlign w:val="center"/>
          </w:tcPr>
          <w:p w:rsidR="00FA0440" w:rsidRPr="0031316C" w:rsidRDefault="00FA0440" w:rsidP="005266BA">
            <w:pPr>
              <w:jc w:val="center"/>
              <w:rPr>
                <w:szCs w:val="28"/>
              </w:rPr>
            </w:pPr>
            <w:r w:rsidRPr="0031316C">
              <w:rPr>
                <w:szCs w:val="28"/>
              </w:rPr>
              <w:t>25,54</w:t>
            </w:r>
          </w:p>
        </w:tc>
      </w:tr>
      <w:tr w:rsidR="00FA0440" w:rsidRPr="0031316C" w:rsidTr="005266BA">
        <w:tc>
          <w:tcPr>
            <w:tcW w:w="4582" w:type="dxa"/>
            <w:shd w:val="clear" w:color="auto" w:fill="auto"/>
          </w:tcPr>
          <w:p w:rsidR="00FA0440" w:rsidRPr="0031316C" w:rsidRDefault="00FA0440" w:rsidP="005266BA">
            <w:pPr>
              <w:jc w:val="both"/>
              <w:rPr>
                <w:szCs w:val="28"/>
              </w:rPr>
            </w:pPr>
            <w:r w:rsidRPr="0031316C">
              <w:rPr>
                <w:szCs w:val="28"/>
              </w:rPr>
              <w:t>Возврат субсидий, субвенций прошлых лет</w:t>
            </w:r>
          </w:p>
        </w:tc>
        <w:tc>
          <w:tcPr>
            <w:tcW w:w="1658" w:type="dxa"/>
            <w:shd w:val="clear" w:color="auto" w:fill="auto"/>
            <w:vAlign w:val="center"/>
          </w:tcPr>
          <w:p w:rsidR="00FA0440" w:rsidRPr="0031316C" w:rsidRDefault="00FA0440" w:rsidP="005266BA">
            <w:pPr>
              <w:jc w:val="center"/>
              <w:rPr>
                <w:szCs w:val="28"/>
              </w:rPr>
            </w:pPr>
            <w:r w:rsidRPr="0031316C">
              <w:rPr>
                <w:szCs w:val="28"/>
              </w:rPr>
              <w:t>0</w:t>
            </w:r>
          </w:p>
        </w:tc>
        <w:tc>
          <w:tcPr>
            <w:tcW w:w="1625" w:type="dxa"/>
            <w:shd w:val="clear" w:color="auto" w:fill="auto"/>
            <w:vAlign w:val="center"/>
          </w:tcPr>
          <w:p w:rsidR="00FA0440" w:rsidRPr="0031316C" w:rsidRDefault="00FA0440" w:rsidP="005266BA">
            <w:pPr>
              <w:jc w:val="center"/>
              <w:rPr>
                <w:szCs w:val="28"/>
              </w:rPr>
            </w:pPr>
            <w:r w:rsidRPr="0031316C">
              <w:rPr>
                <w:szCs w:val="28"/>
              </w:rPr>
              <w:t>-46 000</w:t>
            </w:r>
          </w:p>
        </w:tc>
        <w:tc>
          <w:tcPr>
            <w:tcW w:w="1396" w:type="dxa"/>
            <w:shd w:val="clear" w:color="auto" w:fill="auto"/>
            <w:vAlign w:val="center"/>
          </w:tcPr>
          <w:p w:rsidR="00FA0440" w:rsidRPr="0031316C" w:rsidRDefault="00FA0440" w:rsidP="005266BA">
            <w:pPr>
              <w:jc w:val="center"/>
              <w:rPr>
                <w:szCs w:val="28"/>
              </w:rPr>
            </w:pPr>
            <w:r w:rsidRPr="0031316C">
              <w:rPr>
                <w:szCs w:val="28"/>
              </w:rPr>
              <w:t>-46 000</w:t>
            </w:r>
          </w:p>
        </w:tc>
        <w:tc>
          <w:tcPr>
            <w:tcW w:w="876" w:type="dxa"/>
            <w:shd w:val="clear" w:color="auto" w:fill="auto"/>
            <w:vAlign w:val="center"/>
          </w:tcPr>
          <w:p w:rsidR="00FA0440" w:rsidRPr="0031316C" w:rsidRDefault="00FA0440" w:rsidP="005266BA">
            <w:pPr>
              <w:jc w:val="center"/>
              <w:rPr>
                <w:szCs w:val="28"/>
              </w:rPr>
            </w:pPr>
            <w:r w:rsidRPr="0031316C">
              <w:rPr>
                <w:szCs w:val="28"/>
              </w:rPr>
              <w:t>0</w:t>
            </w:r>
          </w:p>
        </w:tc>
      </w:tr>
      <w:tr w:rsidR="00FA0440" w:rsidRPr="0031316C" w:rsidTr="005266BA">
        <w:tc>
          <w:tcPr>
            <w:tcW w:w="4582" w:type="dxa"/>
            <w:shd w:val="clear" w:color="auto" w:fill="auto"/>
          </w:tcPr>
          <w:p w:rsidR="00FA0440" w:rsidRPr="0031316C" w:rsidRDefault="00FA0440" w:rsidP="005266BA">
            <w:pPr>
              <w:jc w:val="both"/>
              <w:rPr>
                <w:b/>
                <w:i/>
                <w:szCs w:val="28"/>
              </w:rPr>
            </w:pPr>
            <w:r w:rsidRPr="0031316C">
              <w:rPr>
                <w:b/>
                <w:i/>
                <w:szCs w:val="28"/>
              </w:rPr>
              <w:t>Всего доходов</w:t>
            </w:r>
          </w:p>
        </w:tc>
        <w:tc>
          <w:tcPr>
            <w:tcW w:w="1658" w:type="dxa"/>
            <w:shd w:val="clear" w:color="auto" w:fill="auto"/>
            <w:vAlign w:val="center"/>
          </w:tcPr>
          <w:p w:rsidR="00FA0440" w:rsidRPr="0031316C" w:rsidRDefault="00FA0440" w:rsidP="005266BA">
            <w:pPr>
              <w:jc w:val="center"/>
              <w:rPr>
                <w:b/>
                <w:szCs w:val="28"/>
              </w:rPr>
            </w:pPr>
            <w:r w:rsidRPr="0031316C">
              <w:rPr>
                <w:b/>
                <w:szCs w:val="28"/>
              </w:rPr>
              <w:t>3 590 151,24</w:t>
            </w:r>
          </w:p>
        </w:tc>
        <w:tc>
          <w:tcPr>
            <w:tcW w:w="1625" w:type="dxa"/>
            <w:shd w:val="clear" w:color="auto" w:fill="auto"/>
            <w:vAlign w:val="center"/>
          </w:tcPr>
          <w:p w:rsidR="00FA0440" w:rsidRPr="0031316C" w:rsidRDefault="00FA0440" w:rsidP="005266BA">
            <w:pPr>
              <w:jc w:val="center"/>
              <w:rPr>
                <w:b/>
                <w:szCs w:val="28"/>
              </w:rPr>
            </w:pPr>
            <w:r w:rsidRPr="0031316C">
              <w:rPr>
                <w:b/>
                <w:szCs w:val="28"/>
              </w:rPr>
              <w:t>2 805 048,18</w:t>
            </w:r>
          </w:p>
        </w:tc>
        <w:tc>
          <w:tcPr>
            <w:tcW w:w="1396" w:type="dxa"/>
            <w:shd w:val="clear" w:color="auto" w:fill="auto"/>
            <w:vAlign w:val="center"/>
          </w:tcPr>
          <w:p w:rsidR="00FA0440" w:rsidRPr="0031316C" w:rsidRDefault="00FA0440" w:rsidP="005266BA">
            <w:pPr>
              <w:jc w:val="center"/>
              <w:rPr>
                <w:b/>
                <w:szCs w:val="28"/>
              </w:rPr>
            </w:pPr>
            <w:r w:rsidRPr="0031316C">
              <w:rPr>
                <w:b/>
                <w:szCs w:val="28"/>
              </w:rPr>
              <w:t>-785 103,06</w:t>
            </w:r>
          </w:p>
        </w:tc>
        <w:tc>
          <w:tcPr>
            <w:tcW w:w="876" w:type="dxa"/>
            <w:shd w:val="clear" w:color="auto" w:fill="auto"/>
            <w:vAlign w:val="center"/>
          </w:tcPr>
          <w:p w:rsidR="00FA0440" w:rsidRPr="0031316C" w:rsidRDefault="00FA0440" w:rsidP="005266BA">
            <w:pPr>
              <w:jc w:val="center"/>
              <w:rPr>
                <w:b/>
                <w:szCs w:val="28"/>
              </w:rPr>
            </w:pPr>
            <w:r w:rsidRPr="0031316C">
              <w:rPr>
                <w:b/>
                <w:szCs w:val="28"/>
              </w:rPr>
              <w:t>78,13</w:t>
            </w:r>
          </w:p>
        </w:tc>
      </w:tr>
    </w:tbl>
    <w:p w:rsidR="00FA0440" w:rsidRPr="0031316C" w:rsidRDefault="00FA0440" w:rsidP="00FA0440">
      <w:pPr>
        <w:ind w:firstLine="708"/>
        <w:jc w:val="both"/>
        <w:rPr>
          <w:szCs w:val="28"/>
        </w:rPr>
      </w:pPr>
    </w:p>
    <w:p w:rsidR="00FA0440" w:rsidRPr="0031316C" w:rsidRDefault="00FA0440" w:rsidP="00FA0440">
      <w:pPr>
        <w:ind w:firstLine="708"/>
        <w:jc w:val="both"/>
        <w:rPr>
          <w:szCs w:val="28"/>
        </w:rPr>
      </w:pPr>
      <w:r w:rsidRPr="0031316C">
        <w:rPr>
          <w:szCs w:val="28"/>
        </w:rPr>
        <w:t>В 2016 году главными администраторами доходов бюджета Урюмского сельского поселения являлись: Управление Федеральной налоговой службы по Республике Татарстан (Межрайонная инспекция Федеральной налоговой службы № 19 по Республике Татарстан), Министерство финансов Республики Татарстан, Палата имущественных и земельных отношений Тетюшского муниципального района, Финансово-бюджетная палата Тетюшского муниципального района.</w:t>
      </w:r>
    </w:p>
    <w:p w:rsidR="00FA0440" w:rsidRPr="0031316C" w:rsidRDefault="00FA0440" w:rsidP="00FA0440">
      <w:pPr>
        <w:jc w:val="both"/>
        <w:rPr>
          <w:szCs w:val="28"/>
        </w:rPr>
      </w:pPr>
    </w:p>
    <w:p w:rsidR="00FA0440" w:rsidRPr="0031316C" w:rsidRDefault="00D22F31" w:rsidP="00FA0440">
      <w:pPr>
        <w:ind w:firstLine="708"/>
        <w:jc w:val="both"/>
        <w:rPr>
          <w:i/>
          <w:szCs w:val="28"/>
        </w:rPr>
      </w:pPr>
      <w:r w:rsidRPr="0031316C">
        <w:rPr>
          <w:i/>
          <w:szCs w:val="28"/>
        </w:rPr>
        <w:t>Налоговые доходы</w:t>
      </w:r>
    </w:p>
    <w:p w:rsidR="00FA0440" w:rsidRPr="0031316C" w:rsidRDefault="00FA0440" w:rsidP="00FA0440">
      <w:pPr>
        <w:ind w:firstLine="708"/>
        <w:jc w:val="both"/>
        <w:rPr>
          <w:szCs w:val="28"/>
        </w:rPr>
      </w:pPr>
      <w:r w:rsidRPr="0031316C">
        <w:rPr>
          <w:szCs w:val="28"/>
        </w:rPr>
        <w:t>Согласно Отчету об исполнении бюджета сельского Поселения за 2016 год налоговые доходы бюджета Поселения составили 1</w:t>
      </w:r>
      <w:r w:rsidR="00A272A4" w:rsidRPr="0031316C">
        <w:rPr>
          <w:szCs w:val="28"/>
        </w:rPr>
        <w:t> </w:t>
      </w:r>
      <w:r w:rsidRPr="0031316C">
        <w:rPr>
          <w:szCs w:val="28"/>
        </w:rPr>
        <w:t>078</w:t>
      </w:r>
      <w:r w:rsidR="00A272A4" w:rsidRPr="0031316C">
        <w:rPr>
          <w:szCs w:val="28"/>
        </w:rPr>
        <w:t> </w:t>
      </w:r>
      <w:r w:rsidRPr="0031316C">
        <w:rPr>
          <w:szCs w:val="28"/>
        </w:rPr>
        <w:t>296</w:t>
      </w:r>
      <w:r w:rsidR="00A272A4" w:rsidRPr="0031316C">
        <w:rPr>
          <w:szCs w:val="28"/>
        </w:rPr>
        <w:t>,</w:t>
      </w:r>
      <w:r w:rsidRPr="0031316C">
        <w:rPr>
          <w:szCs w:val="28"/>
        </w:rPr>
        <w:t>94 руб. или 114,79% от утвержденных назначений.</w:t>
      </w:r>
    </w:p>
    <w:p w:rsidR="00FA0440" w:rsidRPr="0031316C" w:rsidRDefault="00FA0440" w:rsidP="00FA0440">
      <w:pPr>
        <w:ind w:firstLine="708"/>
        <w:jc w:val="both"/>
        <w:rPr>
          <w:szCs w:val="28"/>
        </w:rPr>
      </w:pPr>
      <w:r w:rsidRPr="0031316C">
        <w:rPr>
          <w:szCs w:val="28"/>
        </w:rPr>
        <w:t>Основной объем налоговых доходов администрировало Управление федеральной налоговой службы Российской Федерации по Республике Татарстан.</w:t>
      </w:r>
    </w:p>
    <w:p w:rsidR="00FA0440" w:rsidRPr="0031316C" w:rsidRDefault="00FA0440" w:rsidP="00FA0440">
      <w:pPr>
        <w:ind w:firstLine="708"/>
        <w:jc w:val="both"/>
        <w:rPr>
          <w:szCs w:val="28"/>
        </w:rPr>
      </w:pPr>
      <w:r w:rsidRPr="0031316C">
        <w:rPr>
          <w:szCs w:val="28"/>
        </w:rPr>
        <w:t>В структуре налоговых доходов бюджета Поселения наибольший объем занимает земельный налог 78,16%, поступления составили в сумме 842</w:t>
      </w:r>
      <w:r w:rsidR="00686E16" w:rsidRPr="0031316C">
        <w:rPr>
          <w:szCs w:val="28"/>
        </w:rPr>
        <w:t> </w:t>
      </w:r>
      <w:r w:rsidRPr="0031316C">
        <w:rPr>
          <w:szCs w:val="28"/>
        </w:rPr>
        <w:t>834</w:t>
      </w:r>
      <w:r w:rsidR="00686E16" w:rsidRPr="0031316C">
        <w:rPr>
          <w:szCs w:val="28"/>
        </w:rPr>
        <w:t>,</w:t>
      </w:r>
      <w:r w:rsidRPr="0031316C">
        <w:rPr>
          <w:szCs w:val="28"/>
        </w:rPr>
        <w:t>20 руб. или выполнение 117,88%, перевыполнение поступления по земельному налогу в сумме 127</w:t>
      </w:r>
      <w:r w:rsidR="00686E16" w:rsidRPr="0031316C">
        <w:rPr>
          <w:szCs w:val="28"/>
        </w:rPr>
        <w:t> </w:t>
      </w:r>
      <w:r w:rsidRPr="0031316C">
        <w:rPr>
          <w:szCs w:val="28"/>
        </w:rPr>
        <w:t>834</w:t>
      </w:r>
      <w:r w:rsidR="00686E16" w:rsidRPr="0031316C">
        <w:rPr>
          <w:szCs w:val="28"/>
        </w:rPr>
        <w:t>,</w:t>
      </w:r>
      <w:r w:rsidRPr="0031316C">
        <w:rPr>
          <w:szCs w:val="28"/>
        </w:rPr>
        <w:t>20 руб.</w:t>
      </w:r>
    </w:p>
    <w:p w:rsidR="00FA0440" w:rsidRPr="0031316C" w:rsidRDefault="00FA0440" w:rsidP="00FA0440">
      <w:pPr>
        <w:ind w:firstLine="708"/>
        <w:jc w:val="both"/>
        <w:rPr>
          <w:szCs w:val="28"/>
        </w:rPr>
      </w:pPr>
      <w:r w:rsidRPr="0031316C">
        <w:rPr>
          <w:szCs w:val="28"/>
        </w:rPr>
        <w:t>Поступления по налогу на доходы физических лиц составили 97</w:t>
      </w:r>
      <w:r w:rsidR="00686E16" w:rsidRPr="0031316C">
        <w:rPr>
          <w:szCs w:val="28"/>
        </w:rPr>
        <w:t> </w:t>
      </w:r>
      <w:r w:rsidRPr="0031316C">
        <w:rPr>
          <w:szCs w:val="28"/>
        </w:rPr>
        <w:t>544</w:t>
      </w:r>
      <w:r w:rsidR="00686E16" w:rsidRPr="0031316C">
        <w:rPr>
          <w:szCs w:val="28"/>
        </w:rPr>
        <w:t>,</w:t>
      </w:r>
      <w:r w:rsidRPr="0031316C">
        <w:rPr>
          <w:szCs w:val="28"/>
        </w:rPr>
        <w:t>01 руб. или 77,79% от утвержденных назначений или удельный вес в объеме налоговых доходов – 9,05%. Поступления по налогу на имущество физических лиц выполнены на сумму 59</w:t>
      </w:r>
      <w:r w:rsidR="00686E16" w:rsidRPr="0031316C">
        <w:rPr>
          <w:szCs w:val="28"/>
        </w:rPr>
        <w:t> </w:t>
      </w:r>
      <w:r w:rsidRPr="0031316C">
        <w:rPr>
          <w:szCs w:val="28"/>
        </w:rPr>
        <w:t>823</w:t>
      </w:r>
      <w:r w:rsidR="00686E16" w:rsidRPr="0031316C">
        <w:rPr>
          <w:szCs w:val="28"/>
        </w:rPr>
        <w:t>,</w:t>
      </w:r>
      <w:r w:rsidRPr="0031316C">
        <w:rPr>
          <w:szCs w:val="28"/>
        </w:rPr>
        <w:t>41 руб. или 110,78% к утвержденным бюджетным назначениям и в объеме налоговых доходов занимает 5,55%</w:t>
      </w:r>
      <w:r w:rsidR="005E2534" w:rsidRPr="0031316C">
        <w:rPr>
          <w:szCs w:val="28"/>
        </w:rPr>
        <w:t>;</w:t>
      </w:r>
      <w:r w:rsidRPr="0031316C">
        <w:rPr>
          <w:szCs w:val="28"/>
        </w:rPr>
        <w:t xml:space="preserve"> поступления по единому сельхозналогу составили 73</w:t>
      </w:r>
      <w:r w:rsidR="005E2534" w:rsidRPr="0031316C">
        <w:rPr>
          <w:szCs w:val="28"/>
        </w:rPr>
        <w:t> </w:t>
      </w:r>
      <w:r w:rsidRPr="0031316C">
        <w:rPr>
          <w:szCs w:val="28"/>
        </w:rPr>
        <w:t>495</w:t>
      </w:r>
      <w:r w:rsidR="005E2534" w:rsidRPr="0031316C">
        <w:rPr>
          <w:szCs w:val="28"/>
        </w:rPr>
        <w:t>,</w:t>
      </w:r>
      <w:r w:rsidRPr="0031316C">
        <w:rPr>
          <w:szCs w:val="28"/>
        </w:rPr>
        <w:t>32 руб.</w:t>
      </w:r>
      <w:r w:rsidR="005E2534" w:rsidRPr="0031316C">
        <w:rPr>
          <w:szCs w:val="28"/>
        </w:rPr>
        <w:t>;</w:t>
      </w:r>
      <w:r w:rsidRPr="0031316C">
        <w:rPr>
          <w:szCs w:val="28"/>
        </w:rPr>
        <w:t xml:space="preserve"> поступлени</w:t>
      </w:r>
      <w:r w:rsidR="005E2534" w:rsidRPr="0031316C">
        <w:rPr>
          <w:szCs w:val="28"/>
        </w:rPr>
        <w:t>я</w:t>
      </w:r>
      <w:r w:rsidRPr="0031316C">
        <w:rPr>
          <w:szCs w:val="28"/>
        </w:rPr>
        <w:t xml:space="preserve"> по госпошлине составили 4 600 руб.</w:t>
      </w:r>
    </w:p>
    <w:p w:rsidR="00FA0440" w:rsidRPr="0031316C" w:rsidRDefault="00FA0440" w:rsidP="00FA0440">
      <w:pPr>
        <w:ind w:firstLine="708"/>
        <w:jc w:val="both"/>
        <w:rPr>
          <w:i/>
          <w:szCs w:val="28"/>
        </w:rPr>
      </w:pPr>
    </w:p>
    <w:p w:rsidR="00FA0440" w:rsidRPr="0031316C" w:rsidRDefault="00FA0440" w:rsidP="00FA0440">
      <w:pPr>
        <w:ind w:firstLine="708"/>
        <w:jc w:val="both"/>
        <w:rPr>
          <w:i/>
          <w:szCs w:val="28"/>
        </w:rPr>
      </w:pPr>
      <w:r w:rsidRPr="0031316C">
        <w:rPr>
          <w:i/>
          <w:szCs w:val="28"/>
        </w:rPr>
        <w:t>Неналоговые доходы</w:t>
      </w:r>
    </w:p>
    <w:p w:rsidR="00FA0440" w:rsidRPr="0031316C" w:rsidRDefault="00FA0440" w:rsidP="00FA0440">
      <w:pPr>
        <w:ind w:firstLine="708"/>
        <w:jc w:val="both"/>
        <w:rPr>
          <w:szCs w:val="28"/>
        </w:rPr>
      </w:pPr>
      <w:r w:rsidRPr="0031316C">
        <w:rPr>
          <w:szCs w:val="28"/>
        </w:rPr>
        <w:t>По неналоговым доходам план назначен в сумме 495</w:t>
      </w:r>
      <w:r w:rsidR="00A272A4" w:rsidRPr="0031316C">
        <w:rPr>
          <w:szCs w:val="28"/>
        </w:rPr>
        <w:t> </w:t>
      </w:r>
      <w:r w:rsidRPr="0031316C">
        <w:rPr>
          <w:szCs w:val="28"/>
        </w:rPr>
        <w:t>035</w:t>
      </w:r>
      <w:r w:rsidR="00A272A4" w:rsidRPr="0031316C">
        <w:rPr>
          <w:szCs w:val="28"/>
        </w:rPr>
        <w:t xml:space="preserve"> </w:t>
      </w:r>
      <w:r w:rsidRPr="0031316C">
        <w:rPr>
          <w:szCs w:val="28"/>
        </w:rPr>
        <w:t>руб.</w:t>
      </w:r>
    </w:p>
    <w:p w:rsidR="00FA0440" w:rsidRPr="0031316C" w:rsidRDefault="00FA0440" w:rsidP="00FA0440">
      <w:pPr>
        <w:ind w:firstLine="708"/>
        <w:jc w:val="both"/>
        <w:rPr>
          <w:szCs w:val="28"/>
        </w:rPr>
      </w:pPr>
      <w:r w:rsidRPr="0031316C">
        <w:rPr>
          <w:szCs w:val="28"/>
        </w:rPr>
        <w:t>Средства самообложения граждан составили в сумме 220</w:t>
      </w:r>
      <w:r w:rsidR="00A272A4" w:rsidRPr="0031316C">
        <w:rPr>
          <w:szCs w:val="28"/>
        </w:rPr>
        <w:t> </w:t>
      </w:r>
      <w:r w:rsidRPr="0031316C">
        <w:rPr>
          <w:szCs w:val="28"/>
        </w:rPr>
        <w:t>000</w:t>
      </w:r>
      <w:r w:rsidR="00A272A4" w:rsidRPr="0031316C">
        <w:rPr>
          <w:szCs w:val="28"/>
        </w:rPr>
        <w:t xml:space="preserve"> </w:t>
      </w:r>
      <w:r w:rsidRPr="0031316C">
        <w:rPr>
          <w:szCs w:val="28"/>
        </w:rPr>
        <w:t>руб., денежные взыскания (штрафы) – 2</w:t>
      </w:r>
      <w:r w:rsidR="00A272A4" w:rsidRPr="0031316C">
        <w:rPr>
          <w:szCs w:val="28"/>
        </w:rPr>
        <w:t> </w:t>
      </w:r>
      <w:r w:rsidRPr="0031316C">
        <w:rPr>
          <w:szCs w:val="28"/>
        </w:rPr>
        <w:t>000</w:t>
      </w:r>
      <w:r w:rsidR="00A272A4" w:rsidRPr="0031316C">
        <w:rPr>
          <w:szCs w:val="28"/>
        </w:rPr>
        <w:t xml:space="preserve"> </w:t>
      </w:r>
      <w:r w:rsidRPr="0031316C">
        <w:rPr>
          <w:szCs w:val="28"/>
        </w:rPr>
        <w:t>руб., доходы от оказания платных услуг – 275</w:t>
      </w:r>
      <w:r w:rsidR="00A272A4" w:rsidRPr="0031316C">
        <w:rPr>
          <w:szCs w:val="28"/>
        </w:rPr>
        <w:t> </w:t>
      </w:r>
      <w:r w:rsidRPr="0031316C">
        <w:rPr>
          <w:szCs w:val="28"/>
        </w:rPr>
        <w:t>035</w:t>
      </w:r>
      <w:r w:rsidR="00A272A4" w:rsidRPr="0031316C">
        <w:rPr>
          <w:szCs w:val="28"/>
        </w:rPr>
        <w:t xml:space="preserve"> </w:t>
      </w:r>
      <w:r w:rsidRPr="0031316C">
        <w:rPr>
          <w:szCs w:val="28"/>
        </w:rPr>
        <w:t>руб.</w:t>
      </w:r>
    </w:p>
    <w:p w:rsidR="00A272A4" w:rsidRPr="0031316C" w:rsidRDefault="00A272A4" w:rsidP="00FA0440">
      <w:pPr>
        <w:ind w:firstLine="708"/>
        <w:jc w:val="both"/>
        <w:rPr>
          <w:i/>
          <w:szCs w:val="28"/>
        </w:rPr>
      </w:pPr>
    </w:p>
    <w:p w:rsidR="00FA0440" w:rsidRPr="0031316C" w:rsidRDefault="00FA0440" w:rsidP="00FA0440">
      <w:pPr>
        <w:ind w:firstLine="708"/>
        <w:jc w:val="both"/>
        <w:rPr>
          <w:i/>
          <w:szCs w:val="28"/>
        </w:rPr>
      </w:pPr>
      <w:r w:rsidRPr="0031316C">
        <w:rPr>
          <w:i/>
          <w:szCs w:val="28"/>
        </w:rPr>
        <w:t>По группе «Безвозмездные поступления»</w:t>
      </w:r>
    </w:p>
    <w:p w:rsidR="00FA0440" w:rsidRPr="0031316C" w:rsidRDefault="00FA0440" w:rsidP="00FA0440">
      <w:pPr>
        <w:ind w:firstLine="708"/>
        <w:jc w:val="both"/>
        <w:rPr>
          <w:szCs w:val="28"/>
        </w:rPr>
      </w:pPr>
      <w:r w:rsidRPr="0031316C">
        <w:rPr>
          <w:szCs w:val="28"/>
        </w:rPr>
        <w:t>По группе «Безвозмездные поступления» поступило в бюджет сельского Поселения 1</w:t>
      </w:r>
      <w:r w:rsidR="00A272A4" w:rsidRPr="0031316C">
        <w:rPr>
          <w:szCs w:val="28"/>
        </w:rPr>
        <w:t> </w:t>
      </w:r>
      <w:r w:rsidRPr="0031316C">
        <w:rPr>
          <w:szCs w:val="28"/>
        </w:rPr>
        <w:t>229</w:t>
      </w:r>
      <w:r w:rsidR="00A272A4" w:rsidRPr="0031316C">
        <w:rPr>
          <w:szCs w:val="28"/>
        </w:rPr>
        <w:t> </w:t>
      </w:r>
      <w:r w:rsidRPr="0031316C">
        <w:rPr>
          <w:szCs w:val="28"/>
        </w:rPr>
        <w:t>716</w:t>
      </w:r>
      <w:r w:rsidR="00A272A4" w:rsidRPr="0031316C">
        <w:rPr>
          <w:szCs w:val="28"/>
        </w:rPr>
        <w:t>,</w:t>
      </w:r>
      <w:r w:rsidRPr="0031316C">
        <w:rPr>
          <w:szCs w:val="28"/>
        </w:rPr>
        <w:t>24 руб. или 57,04% от утвержденных назначений, в том числе:</w:t>
      </w:r>
    </w:p>
    <w:p w:rsidR="00FA0440" w:rsidRPr="0031316C" w:rsidRDefault="00FA0440" w:rsidP="00FA0440">
      <w:pPr>
        <w:ind w:firstLine="708"/>
        <w:jc w:val="both"/>
        <w:rPr>
          <w:szCs w:val="28"/>
        </w:rPr>
      </w:pPr>
      <w:r w:rsidRPr="0031316C">
        <w:rPr>
          <w:szCs w:val="28"/>
        </w:rPr>
        <w:t>- дотации бюджетам субъектов РФ и муниципальных образований – 900</w:t>
      </w:r>
      <w:r w:rsidR="00A272A4" w:rsidRPr="0031316C">
        <w:rPr>
          <w:szCs w:val="28"/>
        </w:rPr>
        <w:t> </w:t>
      </w:r>
      <w:r w:rsidRPr="0031316C">
        <w:rPr>
          <w:szCs w:val="28"/>
        </w:rPr>
        <w:t>407</w:t>
      </w:r>
      <w:r w:rsidR="00A272A4" w:rsidRPr="0031316C">
        <w:rPr>
          <w:szCs w:val="28"/>
        </w:rPr>
        <w:t>,</w:t>
      </w:r>
      <w:r w:rsidRPr="0031316C">
        <w:rPr>
          <w:szCs w:val="28"/>
        </w:rPr>
        <w:t>24 руб.;</w:t>
      </w:r>
    </w:p>
    <w:p w:rsidR="00FA0440" w:rsidRPr="0031316C" w:rsidRDefault="00FA0440" w:rsidP="00FA0440">
      <w:pPr>
        <w:ind w:firstLine="708"/>
        <w:jc w:val="both"/>
        <w:rPr>
          <w:szCs w:val="28"/>
        </w:rPr>
      </w:pPr>
      <w:r w:rsidRPr="0031316C">
        <w:rPr>
          <w:szCs w:val="28"/>
        </w:rPr>
        <w:t>- субвенции бюджетам субъектов РФ и муниципальных образований – 73</w:t>
      </w:r>
      <w:r w:rsidR="00A272A4" w:rsidRPr="0031316C">
        <w:rPr>
          <w:szCs w:val="28"/>
        </w:rPr>
        <w:t> </w:t>
      </w:r>
      <w:r w:rsidRPr="0031316C">
        <w:rPr>
          <w:szCs w:val="28"/>
        </w:rPr>
        <w:t>525</w:t>
      </w:r>
      <w:r w:rsidR="00A272A4" w:rsidRPr="0031316C">
        <w:rPr>
          <w:szCs w:val="28"/>
        </w:rPr>
        <w:t xml:space="preserve"> </w:t>
      </w:r>
      <w:r w:rsidRPr="0031316C">
        <w:rPr>
          <w:szCs w:val="28"/>
        </w:rPr>
        <w:t>руб.;</w:t>
      </w:r>
    </w:p>
    <w:p w:rsidR="00FA0440" w:rsidRPr="0031316C" w:rsidRDefault="00FA0440" w:rsidP="00FA0440">
      <w:pPr>
        <w:ind w:firstLine="708"/>
        <w:jc w:val="both"/>
        <w:rPr>
          <w:szCs w:val="28"/>
        </w:rPr>
      </w:pPr>
      <w:r w:rsidRPr="0031316C">
        <w:rPr>
          <w:szCs w:val="28"/>
        </w:rPr>
        <w:t>- межбюджетные трансферты – 301</w:t>
      </w:r>
      <w:r w:rsidR="00A272A4" w:rsidRPr="0031316C">
        <w:rPr>
          <w:szCs w:val="28"/>
        </w:rPr>
        <w:t> </w:t>
      </w:r>
      <w:r w:rsidRPr="0031316C">
        <w:rPr>
          <w:szCs w:val="28"/>
        </w:rPr>
        <w:t>784</w:t>
      </w:r>
      <w:r w:rsidR="00A272A4" w:rsidRPr="0031316C">
        <w:rPr>
          <w:szCs w:val="28"/>
        </w:rPr>
        <w:t xml:space="preserve"> </w:t>
      </w:r>
      <w:r w:rsidRPr="0031316C">
        <w:rPr>
          <w:szCs w:val="28"/>
        </w:rPr>
        <w:t>руб.</w:t>
      </w:r>
    </w:p>
    <w:p w:rsidR="00B023AA" w:rsidRPr="0031316C" w:rsidRDefault="00B023AA" w:rsidP="00B023AA">
      <w:pPr>
        <w:ind w:firstLine="708"/>
        <w:jc w:val="both"/>
        <w:rPr>
          <w:szCs w:val="28"/>
        </w:rPr>
      </w:pPr>
    </w:p>
    <w:p w:rsidR="00FA0440" w:rsidRPr="0031316C" w:rsidRDefault="00FA0440" w:rsidP="00FA0440">
      <w:pPr>
        <w:ind w:firstLine="708"/>
        <w:jc w:val="both"/>
        <w:rPr>
          <w:szCs w:val="28"/>
        </w:rPr>
      </w:pPr>
      <w:r w:rsidRPr="0031316C">
        <w:rPr>
          <w:szCs w:val="28"/>
        </w:rPr>
        <w:lastRenderedPageBreak/>
        <w:t>Согласно Отчету об исполнении бюджета сельского Поселения за 2016 год расходы исполнены на сумму 2</w:t>
      </w:r>
      <w:r w:rsidR="00A272A4" w:rsidRPr="0031316C">
        <w:rPr>
          <w:szCs w:val="28"/>
        </w:rPr>
        <w:t> </w:t>
      </w:r>
      <w:r w:rsidRPr="0031316C">
        <w:rPr>
          <w:szCs w:val="28"/>
        </w:rPr>
        <w:t>588</w:t>
      </w:r>
      <w:r w:rsidR="00A272A4" w:rsidRPr="0031316C">
        <w:rPr>
          <w:szCs w:val="28"/>
        </w:rPr>
        <w:t> </w:t>
      </w:r>
      <w:r w:rsidRPr="0031316C">
        <w:rPr>
          <w:szCs w:val="28"/>
        </w:rPr>
        <w:t>450</w:t>
      </w:r>
      <w:r w:rsidR="00A272A4" w:rsidRPr="0031316C">
        <w:rPr>
          <w:szCs w:val="28"/>
        </w:rPr>
        <w:t>,</w:t>
      </w:r>
      <w:r w:rsidRPr="0031316C">
        <w:rPr>
          <w:szCs w:val="28"/>
        </w:rPr>
        <w:t>93 руб. или 69,22% от утвержденных назначений.</w:t>
      </w:r>
    </w:p>
    <w:p w:rsidR="00FA0440" w:rsidRPr="0031316C" w:rsidRDefault="00FA0440" w:rsidP="00FA0440">
      <w:pPr>
        <w:ind w:firstLine="708"/>
        <w:jc w:val="both"/>
        <w:rPr>
          <w:szCs w:val="28"/>
        </w:rPr>
      </w:pPr>
      <w:r w:rsidRPr="0031316C">
        <w:rPr>
          <w:szCs w:val="28"/>
        </w:rPr>
        <w:t>Информация об исполнении бюджета Урюмского сельского поселения по расходам представлена в таблице 2.</w:t>
      </w:r>
    </w:p>
    <w:p w:rsidR="00FA0440" w:rsidRPr="0031316C" w:rsidRDefault="00FA0440" w:rsidP="00FA0440">
      <w:pPr>
        <w:spacing w:line="312" w:lineRule="auto"/>
        <w:ind w:firstLine="709"/>
        <w:jc w:val="right"/>
        <w:rPr>
          <w:szCs w:val="28"/>
        </w:rPr>
      </w:pPr>
      <w:r w:rsidRPr="0031316C">
        <w:rPr>
          <w:szCs w:val="28"/>
        </w:rPr>
        <w:t>таблица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1796"/>
        <w:gridCol w:w="1606"/>
        <w:gridCol w:w="1521"/>
        <w:gridCol w:w="1137"/>
      </w:tblGrid>
      <w:tr w:rsidR="00FA0440" w:rsidRPr="0031316C" w:rsidTr="005266BA">
        <w:tc>
          <w:tcPr>
            <w:tcW w:w="4077" w:type="dxa"/>
            <w:vMerge w:val="restart"/>
            <w:shd w:val="clear" w:color="auto" w:fill="auto"/>
            <w:vAlign w:val="center"/>
          </w:tcPr>
          <w:p w:rsidR="00FA0440" w:rsidRPr="0031316C" w:rsidRDefault="00FA0440" w:rsidP="005266BA">
            <w:pPr>
              <w:jc w:val="center"/>
              <w:rPr>
                <w:szCs w:val="28"/>
              </w:rPr>
            </w:pPr>
            <w:r w:rsidRPr="0031316C">
              <w:rPr>
                <w:szCs w:val="28"/>
              </w:rPr>
              <w:t>Наименование</w:t>
            </w:r>
          </w:p>
          <w:p w:rsidR="00FA0440" w:rsidRPr="0031316C" w:rsidRDefault="00FA0440" w:rsidP="005266BA">
            <w:pPr>
              <w:jc w:val="center"/>
              <w:rPr>
                <w:szCs w:val="28"/>
              </w:rPr>
            </w:pPr>
            <w:r w:rsidRPr="0031316C">
              <w:rPr>
                <w:szCs w:val="28"/>
              </w:rPr>
              <w:t>показателя</w:t>
            </w:r>
          </w:p>
        </w:tc>
        <w:tc>
          <w:tcPr>
            <w:tcW w:w="1796" w:type="dxa"/>
            <w:vMerge w:val="restart"/>
            <w:shd w:val="clear" w:color="auto" w:fill="auto"/>
            <w:vAlign w:val="center"/>
          </w:tcPr>
          <w:p w:rsidR="00FA0440" w:rsidRPr="0031316C" w:rsidRDefault="00FA0440" w:rsidP="005266BA">
            <w:pPr>
              <w:jc w:val="center"/>
              <w:rPr>
                <w:szCs w:val="28"/>
              </w:rPr>
            </w:pPr>
            <w:r w:rsidRPr="0031316C">
              <w:rPr>
                <w:szCs w:val="28"/>
              </w:rPr>
              <w:t xml:space="preserve">Решение о бюджете </w:t>
            </w:r>
            <w:proofErr w:type="gramStart"/>
            <w:r w:rsidRPr="0031316C">
              <w:rPr>
                <w:szCs w:val="28"/>
              </w:rPr>
              <w:t>на</w:t>
            </w:r>
            <w:proofErr w:type="gramEnd"/>
          </w:p>
          <w:p w:rsidR="00FA0440" w:rsidRPr="0031316C" w:rsidRDefault="00FA0440" w:rsidP="005266BA">
            <w:pPr>
              <w:jc w:val="center"/>
              <w:rPr>
                <w:szCs w:val="28"/>
              </w:rPr>
            </w:pPr>
            <w:r w:rsidRPr="0031316C">
              <w:rPr>
                <w:szCs w:val="28"/>
              </w:rPr>
              <w:t>2016 год</w:t>
            </w:r>
          </w:p>
        </w:tc>
        <w:tc>
          <w:tcPr>
            <w:tcW w:w="4264" w:type="dxa"/>
            <w:gridSpan w:val="3"/>
            <w:shd w:val="clear" w:color="auto" w:fill="auto"/>
            <w:vAlign w:val="center"/>
          </w:tcPr>
          <w:p w:rsidR="00FA0440" w:rsidRPr="0031316C" w:rsidRDefault="00FA0440" w:rsidP="005266BA">
            <w:pPr>
              <w:jc w:val="center"/>
              <w:rPr>
                <w:szCs w:val="28"/>
              </w:rPr>
            </w:pPr>
            <w:r w:rsidRPr="0031316C">
              <w:rPr>
                <w:szCs w:val="28"/>
              </w:rPr>
              <w:t>Кассовое исполнение</w:t>
            </w:r>
          </w:p>
        </w:tc>
      </w:tr>
      <w:tr w:rsidR="00FA0440" w:rsidRPr="0031316C" w:rsidTr="005266BA">
        <w:tc>
          <w:tcPr>
            <w:tcW w:w="4077" w:type="dxa"/>
            <w:vMerge/>
            <w:shd w:val="clear" w:color="auto" w:fill="auto"/>
            <w:vAlign w:val="center"/>
          </w:tcPr>
          <w:p w:rsidR="00FA0440" w:rsidRPr="0031316C" w:rsidRDefault="00FA0440" w:rsidP="005266BA">
            <w:pPr>
              <w:jc w:val="center"/>
              <w:rPr>
                <w:szCs w:val="28"/>
              </w:rPr>
            </w:pPr>
          </w:p>
        </w:tc>
        <w:tc>
          <w:tcPr>
            <w:tcW w:w="1796" w:type="dxa"/>
            <w:vMerge/>
            <w:shd w:val="clear" w:color="auto" w:fill="auto"/>
            <w:vAlign w:val="center"/>
          </w:tcPr>
          <w:p w:rsidR="00FA0440" w:rsidRPr="0031316C" w:rsidRDefault="00FA0440" w:rsidP="005266BA">
            <w:pPr>
              <w:jc w:val="center"/>
              <w:rPr>
                <w:szCs w:val="28"/>
              </w:rPr>
            </w:pPr>
          </w:p>
        </w:tc>
        <w:tc>
          <w:tcPr>
            <w:tcW w:w="1606" w:type="dxa"/>
            <w:shd w:val="clear" w:color="auto" w:fill="auto"/>
            <w:vAlign w:val="center"/>
          </w:tcPr>
          <w:p w:rsidR="00FA0440" w:rsidRPr="0031316C" w:rsidRDefault="00FA0440" w:rsidP="005266BA">
            <w:pPr>
              <w:jc w:val="center"/>
              <w:rPr>
                <w:szCs w:val="28"/>
              </w:rPr>
            </w:pPr>
            <w:r w:rsidRPr="0031316C">
              <w:rPr>
                <w:szCs w:val="28"/>
              </w:rPr>
              <w:t>руб.</w:t>
            </w:r>
          </w:p>
        </w:tc>
        <w:tc>
          <w:tcPr>
            <w:tcW w:w="1521" w:type="dxa"/>
            <w:shd w:val="clear" w:color="auto" w:fill="auto"/>
            <w:vAlign w:val="center"/>
          </w:tcPr>
          <w:p w:rsidR="00FA0440" w:rsidRPr="0031316C" w:rsidRDefault="00FA0440" w:rsidP="005266BA">
            <w:pPr>
              <w:jc w:val="center"/>
              <w:rPr>
                <w:szCs w:val="28"/>
              </w:rPr>
            </w:pPr>
            <w:r w:rsidRPr="0031316C">
              <w:rPr>
                <w:szCs w:val="28"/>
              </w:rPr>
              <w:t>отклонения руб</w:t>
            </w:r>
            <w:proofErr w:type="gramStart"/>
            <w:r w:rsidRPr="0031316C">
              <w:rPr>
                <w:szCs w:val="28"/>
              </w:rPr>
              <w:t>. (+ -)</w:t>
            </w:r>
            <w:proofErr w:type="gramEnd"/>
          </w:p>
        </w:tc>
        <w:tc>
          <w:tcPr>
            <w:tcW w:w="1137" w:type="dxa"/>
            <w:shd w:val="clear" w:color="auto" w:fill="auto"/>
            <w:vAlign w:val="center"/>
          </w:tcPr>
          <w:p w:rsidR="00FA0440" w:rsidRPr="0031316C" w:rsidRDefault="00FA0440" w:rsidP="005266BA">
            <w:pPr>
              <w:jc w:val="center"/>
              <w:rPr>
                <w:szCs w:val="28"/>
              </w:rPr>
            </w:pPr>
            <w:r w:rsidRPr="0031316C">
              <w:rPr>
                <w:szCs w:val="28"/>
              </w:rPr>
              <w:t>в%</w:t>
            </w:r>
          </w:p>
        </w:tc>
      </w:tr>
      <w:tr w:rsidR="00FA0440" w:rsidRPr="0031316C" w:rsidTr="005266BA">
        <w:tc>
          <w:tcPr>
            <w:tcW w:w="4077" w:type="dxa"/>
            <w:shd w:val="clear" w:color="auto" w:fill="auto"/>
          </w:tcPr>
          <w:p w:rsidR="00FA0440" w:rsidRPr="0031316C" w:rsidRDefault="00FA0440" w:rsidP="005266BA">
            <w:pPr>
              <w:jc w:val="both"/>
              <w:rPr>
                <w:szCs w:val="28"/>
              </w:rPr>
            </w:pPr>
            <w:r w:rsidRPr="0031316C">
              <w:rPr>
                <w:szCs w:val="28"/>
              </w:rPr>
              <w:t>Заработная плата</w:t>
            </w:r>
          </w:p>
        </w:tc>
        <w:tc>
          <w:tcPr>
            <w:tcW w:w="1796" w:type="dxa"/>
            <w:shd w:val="clear" w:color="auto" w:fill="auto"/>
            <w:vAlign w:val="center"/>
          </w:tcPr>
          <w:p w:rsidR="00FA0440" w:rsidRPr="0031316C" w:rsidRDefault="00FA0440" w:rsidP="005266BA">
            <w:pPr>
              <w:jc w:val="center"/>
              <w:rPr>
                <w:szCs w:val="28"/>
              </w:rPr>
            </w:pPr>
            <w:r w:rsidRPr="0031316C">
              <w:rPr>
                <w:szCs w:val="28"/>
              </w:rPr>
              <w:t>970 184</w:t>
            </w:r>
          </w:p>
        </w:tc>
        <w:tc>
          <w:tcPr>
            <w:tcW w:w="1606" w:type="dxa"/>
            <w:shd w:val="clear" w:color="auto" w:fill="auto"/>
            <w:vAlign w:val="center"/>
          </w:tcPr>
          <w:p w:rsidR="00FA0440" w:rsidRPr="0031316C" w:rsidRDefault="00FA0440" w:rsidP="005266BA">
            <w:pPr>
              <w:jc w:val="center"/>
              <w:rPr>
                <w:szCs w:val="28"/>
              </w:rPr>
            </w:pPr>
            <w:r w:rsidRPr="0031316C">
              <w:rPr>
                <w:szCs w:val="28"/>
              </w:rPr>
              <w:t>970 184</w:t>
            </w:r>
          </w:p>
        </w:tc>
        <w:tc>
          <w:tcPr>
            <w:tcW w:w="1521" w:type="dxa"/>
            <w:shd w:val="clear" w:color="auto" w:fill="auto"/>
            <w:vAlign w:val="center"/>
          </w:tcPr>
          <w:p w:rsidR="00FA0440" w:rsidRPr="0031316C" w:rsidRDefault="00FA0440" w:rsidP="005266BA">
            <w:pPr>
              <w:jc w:val="center"/>
              <w:rPr>
                <w:szCs w:val="28"/>
              </w:rPr>
            </w:pPr>
            <w:r w:rsidRPr="0031316C">
              <w:rPr>
                <w:szCs w:val="28"/>
              </w:rPr>
              <w:t>0</w:t>
            </w:r>
          </w:p>
        </w:tc>
        <w:tc>
          <w:tcPr>
            <w:tcW w:w="1137" w:type="dxa"/>
            <w:shd w:val="clear" w:color="auto" w:fill="auto"/>
            <w:vAlign w:val="center"/>
          </w:tcPr>
          <w:p w:rsidR="00FA0440" w:rsidRPr="0031316C" w:rsidRDefault="00FA0440" w:rsidP="005266BA">
            <w:pPr>
              <w:jc w:val="center"/>
              <w:rPr>
                <w:szCs w:val="28"/>
              </w:rPr>
            </w:pPr>
            <w:r w:rsidRPr="0031316C">
              <w:rPr>
                <w:szCs w:val="28"/>
              </w:rPr>
              <w:t>100</w:t>
            </w:r>
          </w:p>
        </w:tc>
      </w:tr>
      <w:tr w:rsidR="00FA0440" w:rsidRPr="0031316C" w:rsidTr="005266BA">
        <w:tc>
          <w:tcPr>
            <w:tcW w:w="4077" w:type="dxa"/>
            <w:shd w:val="clear" w:color="auto" w:fill="auto"/>
          </w:tcPr>
          <w:p w:rsidR="00FA0440" w:rsidRPr="0031316C" w:rsidRDefault="00FA0440" w:rsidP="005266BA">
            <w:pPr>
              <w:jc w:val="both"/>
              <w:rPr>
                <w:szCs w:val="28"/>
              </w:rPr>
            </w:pPr>
            <w:r w:rsidRPr="0031316C">
              <w:rPr>
                <w:szCs w:val="28"/>
              </w:rPr>
              <w:t>Прочие выплаты</w:t>
            </w:r>
          </w:p>
        </w:tc>
        <w:tc>
          <w:tcPr>
            <w:tcW w:w="1796" w:type="dxa"/>
            <w:shd w:val="clear" w:color="auto" w:fill="auto"/>
            <w:vAlign w:val="center"/>
          </w:tcPr>
          <w:p w:rsidR="00FA0440" w:rsidRPr="0031316C" w:rsidRDefault="00FA0440" w:rsidP="005266BA">
            <w:pPr>
              <w:jc w:val="center"/>
              <w:rPr>
                <w:szCs w:val="28"/>
              </w:rPr>
            </w:pPr>
            <w:r w:rsidRPr="0031316C">
              <w:rPr>
                <w:szCs w:val="28"/>
              </w:rPr>
              <w:t>4 384</w:t>
            </w:r>
          </w:p>
        </w:tc>
        <w:tc>
          <w:tcPr>
            <w:tcW w:w="1606" w:type="dxa"/>
            <w:shd w:val="clear" w:color="auto" w:fill="auto"/>
            <w:vAlign w:val="center"/>
          </w:tcPr>
          <w:p w:rsidR="00FA0440" w:rsidRPr="0031316C" w:rsidRDefault="00FA0440" w:rsidP="005266BA">
            <w:pPr>
              <w:jc w:val="center"/>
              <w:rPr>
                <w:szCs w:val="28"/>
              </w:rPr>
            </w:pPr>
            <w:r w:rsidRPr="0031316C">
              <w:rPr>
                <w:szCs w:val="28"/>
              </w:rPr>
              <w:t>4 384</w:t>
            </w:r>
          </w:p>
        </w:tc>
        <w:tc>
          <w:tcPr>
            <w:tcW w:w="1521" w:type="dxa"/>
            <w:shd w:val="clear" w:color="auto" w:fill="auto"/>
            <w:vAlign w:val="center"/>
          </w:tcPr>
          <w:p w:rsidR="00FA0440" w:rsidRPr="0031316C" w:rsidRDefault="00FA0440" w:rsidP="005266BA">
            <w:pPr>
              <w:jc w:val="center"/>
              <w:rPr>
                <w:szCs w:val="28"/>
              </w:rPr>
            </w:pPr>
            <w:r w:rsidRPr="0031316C">
              <w:rPr>
                <w:szCs w:val="28"/>
              </w:rPr>
              <w:t>0</w:t>
            </w:r>
          </w:p>
        </w:tc>
        <w:tc>
          <w:tcPr>
            <w:tcW w:w="1137" w:type="dxa"/>
            <w:shd w:val="clear" w:color="auto" w:fill="auto"/>
            <w:vAlign w:val="center"/>
          </w:tcPr>
          <w:p w:rsidR="00FA0440" w:rsidRPr="0031316C" w:rsidRDefault="00FA0440" w:rsidP="005266BA">
            <w:pPr>
              <w:jc w:val="center"/>
              <w:rPr>
                <w:szCs w:val="28"/>
              </w:rPr>
            </w:pPr>
            <w:r w:rsidRPr="0031316C">
              <w:rPr>
                <w:szCs w:val="28"/>
              </w:rPr>
              <w:t>100</w:t>
            </w:r>
          </w:p>
        </w:tc>
      </w:tr>
      <w:tr w:rsidR="00FA0440" w:rsidRPr="0031316C" w:rsidTr="005266BA">
        <w:tc>
          <w:tcPr>
            <w:tcW w:w="4077" w:type="dxa"/>
            <w:shd w:val="clear" w:color="auto" w:fill="auto"/>
          </w:tcPr>
          <w:p w:rsidR="00FA0440" w:rsidRPr="0031316C" w:rsidRDefault="00FA0440" w:rsidP="005266BA">
            <w:pPr>
              <w:jc w:val="both"/>
              <w:rPr>
                <w:szCs w:val="28"/>
              </w:rPr>
            </w:pPr>
            <w:r w:rsidRPr="0031316C">
              <w:rPr>
                <w:szCs w:val="28"/>
              </w:rPr>
              <w:t>Начисления на выплаты по оплате труда</w:t>
            </w:r>
          </w:p>
        </w:tc>
        <w:tc>
          <w:tcPr>
            <w:tcW w:w="1796" w:type="dxa"/>
            <w:shd w:val="clear" w:color="auto" w:fill="auto"/>
            <w:vAlign w:val="center"/>
          </w:tcPr>
          <w:p w:rsidR="00FA0440" w:rsidRPr="0031316C" w:rsidRDefault="00FA0440" w:rsidP="005266BA">
            <w:pPr>
              <w:jc w:val="center"/>
              <w:rPr>
                <w:szCs w:val="28"/>
              </w:rPr>
            </w:pPr>
            <w:r w:rsidRPr="0031316C">
              <w:rPr>
                <w:szCs w:val="28"/>
              </w:rPr>
              <w:t>295 322</w:t>
            </w:r>
          </w:p>
        </w:tc>
        <w:tc>
          <w:tcPr>
            <w:tcW w:w="1606" w:type="dxa"/>
            <w:shd w:val="clear" w:color="auto" w:fill="auto"/>
            <w:vAlign w:val="center"/>
          </w:tcPr>
          <w:p w:rsidR="00FA0440" w:rsidRPr="0031316C" w:rsidRDefault="00FA0440" w:rsidP="005266BA">
            <w:pPr>
              <w:jc w:val="center"/>
              <w:rPr>
                <w:szCs w:val="28"/>
              </w:rPr>
            </w:pPr>
            <w:r w:rsidRPr="0031316C">
              <w:rPr>
                <w:szCs w:val="28"/>
              </w:rPr>
              <w:t>295 322</w:t>
            </w:r>
          </w:p>
        </w:tc>
        <w:tc>
          <w:tcPr>
            <w:tcW w:w="1521" w:type="dxa"/>
            <w:shd w:val="clear" w:color="auto" w:fill="auto"/>
            <w:vAlign w:val="center"/>
          </w:tcPr>
          <w:p w:rsidR="00FA0440" w:rsidRPr="0031316C" w:rsidRDefault="00FA0440" w:rsidP="005266BA">
            <w:pPr>
              <w:jc w:val="center"/>
              <w:rPr>
                <w:szCs w:val="28"/>
              </w:rPr>
            </w:pPr>
            <w:r w:rsidRPr="0031316C">
              <w:rPr>
                <w:szCs w:val="28"/>
              </w:rPr>
              <w:t>0</w:t>
            </w:r>
          </w:p>
        </w:tc>
        <w:tc>
          <w:tcPr>
            <w:tcW w:w="1137" w:type="dxa"/>
            <w:shd w:val="clear" w:color="auto" w:fill="auto"/>
            <w:vAlign w:val="center"/>
          </w:tcPr>
          <w:p w:rsidR="00FA0440" w:rsidRPr="0031316C" w:rsidRDefault="00FA0440" w:rsidP="005266BA">
            <w:pPr>
              <w:jc w:val="center"/>
              <w:rPr>
                <w:szCs w:val="28"/>
              </w:rPr>
            </w:pPr>
            <w:r w:rsidRPr="0031316C">
              <w:rPr>
                <w:szCs w:val="28"/>
              </w:rPr>
              <w:t>100</w:t>
            </w:r>
          </w:p>
        </w:tc>
      </w:tr>
      <w:tr w:rsidR="00FA0440" w:rsidRPr="0031316C" w:rsidTr="005266BA">
        <w:tc>
          <w:tcPr>
            <w:tcW w:w="4077" w:type="dxa"/>
            <w:shd w:val="clear" w:color="auto" w:fill="auto"/>
          </w:tcPr>
          <w:p w:rsidR="00FA0440" w:rsidRPr="0031316C" w:rsidRDefault="00FA0440" w:rsidP="005266BA">
            <w:pPr>
              <w:jc w:val="both"/>
              <w:rPr>
                <w:szCs w:val="28"/>
              </w:rPr>
            </w:pPr>
            <w:r w:rsidRPr="0031316C">
              <w:rPr>
                <w:szCs w:val="28"/>
              </w:rPr>
              <w:t>Услуги связи</w:t>
            </w:r>
          </w:p>
        </w:tc>
        <w:tc>
          <w:tcPr>
            <w:tcW w:w="1796" w:type="dxa"/>
            <w:shd w:val="clear" w:color="auto" w:fill="auto"/>
            <w:vAlign w:val="center"/>
          </w:tcPr>
          <w:p w:rsidR="00FA0440" w:rsidRPr="0031316C" w:rsidRDefault="00FA0440" w:rsidP="005266BA">
            <w:pPr>
              <w:jc w:val="center"/>
              <w:rPr>
                <w:szCs w:val="28"/>
              </w:rPr>
            </w:pPr>
            <w:r w:rsidRPr="0031316C">
              <w:rPr>
                <w:szCs w:val="28"/>
              </w:rPr>
              <w:t>24 690</w:t>
            </w:r>
          </w:p>
        </w:tc>
        <w:tc>
          <w:tcPr>
            <w:tcW w:w="1606" w:type="dxa"/>
            <w:shd w:val="clear" w:color="auto" w:fill="auto"/>
            <w:vAlign w:val="center"/>
          </w:tcPr>
          <w:p w:rsidR="00FA0440" w:rsidRPr="0031316C" w:rsidRDefault="00FA0440" w:rsidP="005266BA">
            <w:pPr>
              <w:jc w:val="center"/>
              <w:rPr>
                <w:szCs w:val="28"/>
              </w:rPr>
            </w:pPr>
            <w:r w:rsidRPr="0031316C">
              <w:rPr>
                <w:szCs w:val="28"/>
              </w:rPr>
              <w:t>24 690</w:t>
            </w:r>
          </w:p>
        </w:tc>
        <w:tc>
          <w:tcPr>
            <w:tcW w:w="1521" w:type="dxa"/>
            <w:shd w:val="clear" w:color="auto" w:fill="auto"/>
            <w:vAlign w:val="center"/>
          </w:tcPr>
          <w:p w:rsidR="00FA0440" w:rsidRPr="0031316C" w:rsidRDefault="00FA0440" w:rsidP="005266BA">
            <w:pPr>
              <w:jc w:val="center"/>
              <w:rPr>
                <w:szCs w:val="28"/>
              </w:rPr>
            </w:pPr>
            <w:r w:rsidRPr="0031316C">
              <w:rPr>
                <w:szCs w:val="28"/>
              </w:rPr>
              <w:t>0</w:t>
            </w:r>
          </w:p>
        </w:tc>
        <w:tc>
          <w:tcPr>
            <w:tcW w:w="1137" w:type="dxa"/>
            <w:shd w:val="clear" w:color="auto" w:fill="auto"/>
            <w:vAlign w:val="center"/>
          </w:tcPr>
          <w:p w:rsidR="00FA0440" w:rsidRPr="0031316C" w:rsidRDefault="00FA0440" w:rsidP="005266BA">
            <w:pPr>
              <w:jc w:val="center"/>
              <w:rPr>
                <w:szCs w:val="28"/>
              </w:rPr>
            </w:pPr>
            <w:r w:rsidRPr="0031316C">
              <w:rPr>
                <w:szCs w:val="28"/>
              </w:rPr>
              <w:t>100</w:t>
            </w:r>
          </w:p>
        </w:tc>
      </w:tr>
      <w:tr w:rsidR="00FA0440" w:rsidRPr="0031316C" w:rsidTr="005266BA">
        <w:tc>
          <w:tcPr>
            <w:tcW w:w="4077" w:type="dxa"/>
            <w:shd w:val="clear" w:color="auto" w:fill="auto"/>
          </w:tcPr>
          <w:p w:rsidR="00FA0440" w:rsidRPr="0031316C" w:rsidRDefault="00FA0440" w:rsidP="005266BA">
            <w:pPr>
              <w:jc w:val="both"/>
              <w:rPr>
                <w:szCs w:val="28"/>
              </w:rPr>
            </w:pPr>
            <w:r w:rsidRPr="0031316C">
              <w:rPr>
                <w:szCs w:val="28"/>
              </w:rPr>
              <w:t>Транспортные услуги</w:t>
            </w:r>
          </w:p>
        </w:tc>
        <w:tc>
          <w:tcPr>
            <w:tcW w:w="1796" w:type="dxa"/>
            <w:shd w:val="clear" w:color="auto" w:fill="auto"/>
            <w:vAlign w:val="center"/>
          </w:tcPr>
          <w:p w:rsidR="00FA0440" w:rsidRPr="0031316C" w:rsidRDefault="00FA0440" w:rsidP="005266BA">
            <w:pPr>
              <w:jc w:val="center"/>
              <w:rPr>
                <w:szCs w:val="28"/>
              </w:rPr>
            </w:pPr>
            <w:r w:rsidRPr="0031316C">
              <w:rPr>
                <w:szCs w:val="28"/>
              </w:rPr>
              <w:t>22 000</w:t>
            </w:r>
          </w:p>
        </w:tc>
        <w:tc>
          <w:tcPr>
            <w:tcW w:w="1606" w:type="dxa"/>
            <w:shd w:val="clear" w:color="auto" w:fill="auto"/>
            <w:vAlign w:val="center"/>
          </w:tcPr>
          <w:p w:rsidR="00FA0440" w:rsidRPr="0031316C" w:rsidRDefault="00FA0440" w:rsidP="005266BA">
            <w:pPr>
              <w:jc w:val="center"/>
              <w:rPr>
                <w:szCs w:val="28"/>
              </w:rPr>
            </w:pPr>
            <w:r w:rsidRPr="0031316C">
              <w:rPr>
                <w:szCs w:val="28"/>
              </w:rPr>
              <w:t>21 177</w:t>
            </w:r>
          </w:p>
        </w:tc>
        <w:tc>
          <w:tcPr>
            <w:tcW w:w="1521" w:type="dxa"/>
            <w:shd w:val="clear" w:color="auto" w:fill="auto"/>
            <w:vAlign w:val="center"/>
          </w:tcPr>
          <w:p w:rsidR="00FA0440" w:rsidRPr="0031316C" w:rsidRDefault="00FA0440" w:rsidP="005266BA">
            <w:pPr>
              <w:jc w:val="center"/>
              <w:rPr>
                <w:szCs w:val="28"/>
              </w:rPr>
            </w:pPr>
            <w:r w:rsidRPr="0031316C">
              <w:rPr>
                <w:szCs w:val="28"/>
              </w:rPr>
              <w:t>-823</w:t>
            </w:r>
          </w:p>
        </w:tc>
        <w:tc>
          <w:tcPr>
            <w:tcW w:w="1137" w:type="dxa"/>
            <w:shd w:val="clear" w:color="auto" w:fill="auto"/>
            <w:vAlign w:val="center"/>
          </w:tcPr>
          <w:p w:rsidR="00FA0440" w:rsidRPr="0031316C" w:rsidRDefault="00FA0440" w:rsidP="005266BA">
            <w:pPr>
              <w:jc w:val="center"/>
              <w:rPr>
                <w:szCs w:val="28"/>
              </w:rPr>
            </w:pPr>
            <w:r w:rsidRPr="0031316C">
              <w:rPr>
                <w:szCs w:val="28"/>
              </w:rPr>
              <w:t>96,26</w:t>
            </w:r>
          </w:p>
        </w:tc>
      </w:tr>
      <w:tr w:rsidR="00FA0440" w:rsidRPr="0031316C" w:rsidTr="005266BA">
        <w:tc>
          <w:tcPr>
            <w:tcW w:w="4077" w:type="dxa"/>
            <w:shd w:val="clear" w:color="auto" w:fill="auto"/>
          </w:tcPr>
          <w:p w:rsidR="00FA0440" w:rsidRPr="0031316C" w:rsidRDefault="00FA0440" w:rsidP="005266BA">
            <w:pPr>
              <w:jc w:val="both"/>
              <w:rPr>
                <w:szCs w:val="28"/>
              </w:rPr>
            </w:pPr>
            <w:r w:rsidRPr="0031316C">
              <w:rPr>
                <w:szCs w:val="28"/>
              </w:rPr>
              <w:t>Коммунальные услуги</w:t>
            </w:r>
          </w:p>
        </w:tc>
        <w:tc>
          <w:tcPr>
            <w:tcW w:w="1796" w:type="dxa"/>
            <w:shd w:val="clear" w:color="auto" w:fill="auto"/>
            <w:vAlign w:val="center"/>
          </w:tcPr>
          <w:p w:rsidR="00FA0440" w:rsidRPr="0031316C" w:rsidRDefault="00FA0440" w:rsidP="005266BA">
            <w:pPr>
              <w:jc w:val="center"/>
              <w:rPr>
                <w:szCs w:val="28"/>
              </w:rPr>
            </w:pPr>
            <w:r w:rsidRPr="0031316C">
              <w:rPr>
                <w:szCs w:val="28"/>
              </w:rPr>
              <w:t>785 058,22</w:t>
            </w:r>
          </w:p>
        </w:tc>
        <w:tc>
          <w:tcPr>
            <w:tcW w:w="1606" w:type="dxa"/>
            <w:shd w:val="clear" w:color="auto" w:fill="auto"/>
            <w:vAlign w:val="center"/>
          </w:tcPr>
          <w:p w:rsidR="00FA0440" w:rsidRPr="0031316C" w:rsidRDefault="00FA0440" w:rsidP="005266BA">
            <w:pPr>
              <w:jc w:val="center"/>
              <w:rPr>
                <w:szCs w:val="28"/>
              </w:rPr>
            </w:pPr>
            <w:r w:rsidRPr="0031316C">
              <w:rPr>
                <w:szCs w:val="28"/>
              </w:rPr>
              <w:t>755 035</w:t>
            </w:r>
          </w:p>
        </w:tc>
        <w:tc>
          <w:tcPr>
            <w:tcW w:w="1521" w:type="dxa"/>
            <w:shd w:val="clear" w:color="auto" w:fill="auto"/>
            <w:vAlign w:val="center"/>
          </w:tcPr>
          <w:p w:rsidR="00FA0440" w:rsidRPr="0031316C" w:rsidRDefault="00FA0440" w:rsidP="005266BA">
            <w:pPr>
              <w:jc w:val="center"/>
              <w:rPr>
                <w:szCs w:val="28"/>
              </w:rPr>
            </w:pPr>
            <w:r w:rsidRPr="0031316C">
              <w:rPr>
                <w:szCs w:val="28"/>
              </w:rPr>
              <w:t>-30 023,22</w:t>
            </w:r>
          </w:p>
        </w:tc>
        <w:tc>
          <w:tcPr>
            <w:tcW w:w="1137" w:type="dxa"/>
            <w:shd w:val="clear" w:color="auto" w:fill="auto"/>
            <w:vAlign w:val="center"/>
          </w:tcPr>
          <w:p w:rsidR="00FA0440" w:rsidRPr="0031316C" w:rsidRDefault="00FA0440" w:rsidP="005266BA">
            <w:pPr>
              <w:jc w:val="center"/>
              <w:rPr>
                <w:szCs w:val="28"/>
              </w:rPr>
            </w:pPr>
            <w:r w:rsidRPr="0031316C">
              <w:rPr>
                <w:szCs w:val="28"/>
              </w:rPr>
              <w:t>96,18</w:t>
            </w:r>
          </w:p>
        </w:tc>
      </w:tr>
      <w:tr w:rsidR="00FA0440" w:rsidRPr="0031316C" w:rsidTr="005266BA">
        <w:tc>
          <w:tcPr>
            <w:tcW w:w="4077" w:type="dxa"/>
            <w:shd w:val="clear" w:color="auto" w:fill="auto"/>
          </w:tcPr>
          <w:p w:rsidR="00FA0440" w:rsidRPr="0031316C" w:rsidRDefault="00FA0440" w:rsidP="005266BA">
            <w:pPr>
              <w:jc w:val="both"/>
              <w:rPr>
                <w:szCs w:val="28"/>
              </w:rPr>
            </w:pPr>
            <w:r w:rsidRPr="0031316C">
              <w:rPr>
                <w:szCs w:val="28"/>
              </w:rPr>
              <w:t>Работы, услуги по содержанию имущества</w:t>
            </w:r>
          </w:p>
        </w:tc>
        <w:tc>
          <w:tcPr>
            <w:tcW w:w="1796" w:type="dxa"/>
            <w:shd w:val="clear" w:color="auto" w:fill="auto"/>
            <w:vAlign w:val="center"/>
          </w:tcPr>
          <w:p w:rsidR="00FA0440" w:rsidRPr="0031316C" w:rsidRDefault="00FA0440" w:rsidP="005266BA">
            <w:pPr>
              <w:jc w:val="center"/>
              <w:rPr>
                <w:szCs w:val="28"/>
              </w:rPr>
            </w:pPr>
            <w:r w:rsidRPr="0031316C">
              <w:rPr>
                <w:szCs w:val="28"/>
              </w:rPr>
              <w:t>75 600</w:t>
            </w:r>
          </w:p>
        </w:tc>
        <w:tc>
          <w:tcPr>
            <w:tcW w:w="1606" w:type="dxa"/>
            <w:shd w:val="clear" w:color="auto" w:fill="auto"/>
            <w:vAlign w:val="center"/>
          </w:tcPr>
          <w:p w:rsidR="00FA0440" w:rsidRPr="0031316C" w:rsidRDefault="00FA0440" w:rsidP="005266BA">
            <w:pPr>
              <w:jc w:val="center"/>
              <w:rPr>
                <w:szCs w:val="28"/>
              </w:rPr>
            </w:pPr>
            <w:r w:rsidRPr="0031316C">
              <w:rPr>
                <w:szCs w:val="28"/>
              </w:rPr>
              <w:t>75 131</w:t>
            </w:r>
          </w:p>
        </w:tc>
        <w:tc>
          <w:tcPr>
            <w:tcW w:w="1521" w:type="dxa"/>
            <w:shd w:val="clear" w:color="auto" w:fill="auto"/>
            <w:vAlign w:val="center"/>
          </w:tcPr>
          <w:p w:rsidR="00FA0440" w:rsidRPr="0031316C" w:rsidRDefault="00FA0440" w:rsidP="005266BA">
            <w:pPr>
              <w:jc w:val="center"/>
              <w:rPr>
                <w:szCs w:val="28"/>
              </w:rPr>
            </w:pPr>
            <w:r w:rsidRPr="0031316C">
              <w:rPr>
                <w:szCs w:val="28"/>
              </w:rPr>
              <w:t>-469</w:t>
            </w:r>
          </w:p>
        </w:tc>
        <w:tc>
          <w:tcPr>
            <w:tcW w:w="1137" w:type="dxa"/>
            <w:shd w:val="clear" w:color="auto" w:fill="auto"/>
            <w:vAlign w:val="center"/>
          </w:tcPr>
          <w:p w:rsidR="00FA0440" w:rsidRPr="0031316C" w:rsidRDefault="00FA0440" w:rsidP="005266BA">
            <w:pPr>
              <w:jc w:val="center"/>
              <w:rPr>
                <w:szCs w:val="28"/>
              </w:rPr>
            </w:pPr>
            <w:r w:rsidRPr="0031316C">
              <w:rPr>
                <w:szCs w:val="28"/>
              </w:rPr>
              <w:t>99,38</w:t>
            </w:r>
          </w:p>
        </w:tc>
      </w:tr>
      <w:tr w:rsidR="00FA0440" w:rsidRPr="0031316C" w:rsidTr="005266BA">
        <w:tc>
          <w:tcPr>
            <w:tcW w:w="4077" w:type="dxa"/>
            <w:shd w:val="clear" w:color="auto" w:fill="auto"/>
          </w:tcPr>
          <w:p w:rsidR="00FA0440" w:rsidRPr="0031316C" w:rsidRDefault="00FA0440" w:rsidP="005266BA">
            <w:pPr>
              <w:jc w:val="both"/>
              <w:rPr>
                <w:szCs w:val="28"/>
              </w:rPr>
            </w:pPr>
            <w:r w:rsidRPr="0031316C">
              <w:rPr>
                <w:szCs w:val="28"/>
              </w:rPr>
              <w:t>Прочие работы, услуги</w:t>
            </w:r>
          </w:p>
        </w:tc>
        <w:tc>
          <w:tcPr>
            <w:tcW w:w="1796" w:type="dxa"/>
            <w:shd w:val="clear" w:color="auto" w:fill="auto"/>
            <w:vAlign w:val="center"/>
          </w:tcPr>
          <w:p w:rsidR="00FA0440" w:rsidRPr="0031316C" w:rsidRDefault="00FA0440" w:rsidP="005266BA">
            <w:pPr>
              <w:jc w:val="center"/>
              <w:rPr>
                <w:szCs w:val="28"/>
              </w:rPr>
            </w:pPr>
            <w:r w:rsidRPr="0031316C">
              <w:rPr>
                <w:szCs w:val="28"/>
              </w:rPr>
              <w:t>651 809,69</w:t>
            </w:r>
          </w:p>
        </w:tc>
        <w:tc>
          <w:tcPr>
            <w:tcW w:w="1606" w:type="dxa"/>
            <w:shd w:val="clear" w:color="auto" w:fill="auto"/>
            <w:vAlign w:val="center"/>
          </w:tcPr>
          <w:p w:rsidR="00FA0440" w:rsidRPr="0031316C" w:rsidRDefault="00FA0440" w:rsidP="005266BA">
            <w:pPr>
              <w:jc w:val="center"/>
              <w:rPr>
                <w:szCs w:val="28"/>
              </w:rPr>
            </w:pPr>
            <w:r w:rsidRPr="0031316C">
              <w:rPr>
                <w:szCs w:val="28"/>
              </w:rPr>
              <w:t>277 517,69</w:t>
            </w:r>
          </w:p>
        </w:tc>
        <w:tc>
          <w:tcPr>
            <w:tcW w:w="1521" w:type="dxa"/>
            <w:shd w:val="clear" w:color="auto" w:fill="auto"/>
            <w:vAlign w:val="center"/>
          </w:tcPr>
          <w:p w:rsidR="00FA0440" w:rsidRPr="0031316C" w:rsidRDefault="00FA0440" w:rsidP="005266BA">
            <w:pPr>
              <w:jc w:val="center"/>
              <w:rPr>
                <w:szCs w:val="28"/>
              </w:rPr>
            </w:pPr>
            <w:r w:rsidRPr="0031316C">
              <w:rPr>
                <w:szCs w:val="28"/>
              </w:rPr>
              <w:t>-374 292</w:t>
            </w:r>
          </w:p>
        </w:tc>
        <w:tc>
          <w:tcPr>
            <w:tcW w:w="1137" w:type="dxa"/>
            <w:shd w:val="clear" w:color="auto" w:fill="auto"/>
            <w:vAlign w:val="center"/>
          </w:tcPr>
          <w:p w:rsidR="00FA0440" w:rsidRPr="0031316C" w:rsidRDefault="00FA0440" w:rsidP="005266BA">
            <w:pPr>
              <w:jc w:val="center"/>
              <w:rPr>
                <w:szCs w:val="28"/>
              </w:rPr>
            </w:pPr>
            <w:r w:rsidRPr="0031316C">
              <w:rPr>
                <w:szCs w:val="28"/>
              </w:rPr>
              <w:t>42,58</w:t>
            </w:r>
          </w:p>
        </w:tc>
      </w:tr>
      <w:tr w:rsidR="00FA0440" w:rsidRPr="0031316C" w:rsidTr="005266BA">
        <w:tc>
          <w:tcPr>
            <w:tcW w:w="4077" w:type="dxa"/>
            <w:shd w:val="clear" w:color="auto" w:fill="auto"/>
          </w:tcPr>
          <w:p w:rsidR="00FA0440" w:rsidRPr="0031316C" w:rsidRDefault="00FA0440" w:rsidP="005266BA">
            <w:pPr>
              <w:jc w:val="both"/>
              <w:rPr>
                <w:szCs w:val="28"/>
              </w:rPr>
            </w:pPr>
            <w:r w:rsidRPr="0031316C">
              <w:rPr>
                <w:szCs w:val="28"/>
              </w:rPr>
              <w:t>Прочие расходы</w:t>
            </w:r>
          </w:p>
        </w:tc>
        <w:tc>
          <w:tcPr>
            <w:tcW w:w="1796" w:type="dxa"/>
            <w:shd w:val="clear" w:color="auto" w:fill="auto"/>
            <w:vAlign w:val="center"/>
          </w:tcPr>
          <w:p w:rsidR="00FA0440" w:rsidRPr="0031316C" w:rsidRDefault="00FA0440" w:rsidP="005266BA">
            <w:pPr>
              <w:jc w:val="center"/>
              <w:rPr>
                <w:szCs w:val="28"/>
              </w:rPr>
            </w:pPr>
            <w:r w:rsidRPr="0031316C">
              <w:rPr>
                <w:szCs w:val="28"/>
              </w:rPr>
              <w:t>92 457,33</w:t>
            </w:r>
          </w:p>
        </w:tc>
        <w:tc>
          <w:tcPr>
            <w:tcW w:w="1606" w:type="dxa"/>
            <w:shd w:val="clear" w:color="auto" w:fill="auto"/>
            <w:vAlign w:val="center"/>
          </w:tcPr>
          <w:p w:rsidR="00FA0440" w:rsidRPr="0031316C" w:rsidRDefault="00FA0440" w:rsidP="005266BA">
            <w:pPr>
              <w:jc w:val="center"/>
              <w:rPr>
                <w:szCs w:val="28"/>
              </w:rPr>
            </w:pPr>
            <w:r w:rsidRPr="0031316C">
              <w:rPr>
                <w:szCs w:val="28"/>
              </w:rPr>
              <w:t>88 839,24</w:t>
            </w:r>
          </w:p>
        </w:tc>
        <w:tc>
          <w:tcPr>
            <w:tcW w:w="1521" w:type="dxa"/>
            <w:shd w:val="clear" w:color="auto" w:fill="auto"/>
            <w:vAlign w:val="center"/>
          </w:tcPr>
          <w:p w:rsidR="00FA0440" w:rsidRPr="0031316C" w:rsidRDefault="00FA0440" w:rsidP="005266BA">
            <w:pPr>
              <w:jc w:val="center"/>
              <w:rPr>
                <w:szCs w:val="28"/>
              </w:rPr>
            </w:pPr>
            <w:r w:rsidRPr="0031316C">
              <w:rPr>
                <w:szCs w:val="28"/>
              </w:rPr>
              <w:t>-3 618,09</w:t>
            </w:r>
          </w:p>
        </w:tc>
        <w:tc>
          <w:tcPr>
            <w:tcW w:w="1137" w:type="dxa"/>
            <w:shd w:val="clear" w:color="auto" w:fill="auto"/>
            <w:vAlign w:val="center"/>
          </w:tcPr>
          <w:p w:rsidR="00FA0440" w:rsidRPr="0031316C" w:rsidRDefault="00FA0440" w:rsidP="005266BA">
            <w:pPr>
              <w:jc w:val="center"/>
              <w:rPr>
                <w:szCs w:val="28"/>
              </w:rPr>
            </w:pPr>
            <w:r w:rsidRPr="0031316C">
              <w:rPr>
                <w:szCs w:val="28"/>
              </w:rPr>
              <w:t>96,09</w:t>
            </w:r>
          </w:p>
        </w:tc>
      </w:tr>
      <w:tr w:rsidR="00FA0440" w:rsidRPr="0031316C" w:rsidTr="005266BA">
        <w:tc>
          <w:tcPr>
            <w:tcW w:w="4077" w:type="dxa"/>
            <w:shd w:val="clear" w:color="auto" w:fill="auto"/>
          </w:tcPr>
          <w:p w:rsidR="00FA0440" w:rsidRPr="0031316C" w:rsidRDefault="00FA0440" w:rsidP="005266BA">
            <w:pPr>
              <w:jc w:val="both"/>
              <w:rPr>
                <w:szCs w:val="28"/>
              </w:rPr>
            </w:pPr>
            <w:r w:rsidRPr="0031316C">
              <w:rPr>
                <w:szCs w:val="28"/>
              </w:rPr>
              <w:t>Увеличение стоимости основных средств</w:t>
            </w:r>
          </w:p>
        </w:tc>
        <w:tc>
          <w:tcPr>
            <w:tcW w:w="1796" w:type="dxa"/>
            <w:shd w:val="clear" w:color="auto" w:fill="auto"/>
            <w:vAlign w:val="center"/>
          </w:tcPr>
          <w:p w:rsidR="00FA0440" w:rsidRPr="0031316C" w:rsidRDefault="00FA0440" w:rsidP="005266BA">
            <w:pPr>
              <w:jc w:val="center"/>
              <w:rPr>
                <w:szCs w:val="28"/>
              </w:rPr>
            </w:pPr>
            <w:r w:rsidRPr="0031316C">
              <w:rPr>
                <w:szCs w:val="28"/>
              </w:rPr>
              <w:t>23 100</w:t>
            </w:r>
          </w:p>
        </w:tc>
        <w:tc>
          <w:tcPr>
            <w:tcW w:w="1606" w:type="dxa"/>
            <w:shd w:val="clear" w:color="auto" w:fill="auto"/>
            <w:vAlign w:val="center"/>
          </w:tcPr>
          <w:p w:rsidR="00FA0440" w:rsidRPr="0031316C" w:rsidRDefault="00FA0440" w:rsidP="005266BA">
            <w:pPr>
              <w:jc w:val="center"/>
              <w:rPr>
                <w:szCs w:val="28"/>
              </w:rPr>
            </w:pPr>
            <w:r w:rsidRPr="0031316C">
              <w:rPr>
                <w:szCs w:val="28"/>
              </w:rPr>
              <w:t>23 100</w:t>
            </w:r>
          </w:p>
        </w:tc>
        <w:tc>
          <w:tcPr>
            <w:tcW w:w="1521" w:type="dxa"/>
            <w:shd w:val="clear" w:color="auto" w:fill="auto"/>
            <w:vAlign w:val="center"/>
          </w:tcPr>
          <w:p w:rsidR="00FA0440" w:rsidRPr="0031316C" w:rsidRDefault="00FA0440" w:rsidP="005266BA">
            <w:pPr>
              <w:jc w:val="center"/>
              <w:rPr>
                <w:szCs w:val="28"/>
              </w:rPr>
            </w:pPr>
            <w:r w:rsidRPr="0031316C">
              <w:rPr>
                <w:szCs w:val="28"/>
              </w:rPr>
              <w:t>0</w:t>
            </w:r>
          </w:p>
        </w:tc>
        <w:tc>
          <w:tcPr>
            <w:tcW w:w="1137" w:type="dxa"/>
            <w:shd w:val="clear" w:color="auto" w:fill="auto"/>
            <w:vAlign w:val="center"/>
          </w:tcPr>
          <w:p w:rsidR="00FA0440" w:rsidRPr="0031316C" w:rsidRDefault="00FA0440" w:rsidP="005266BA">
            <w:pPr>
              <w:jc w:val="center"/>
              <w:rPr>
                <w:szCs w:val="28"/>
              </w:rPr>
            </w:pPr>
            <w:r w:rsidRPr="0031316C">
              <w:rPr>
                <w:szCs w:val="28"/>
              </w:rPr>
              <w:t>100</w:t>
            </w:r>
          </w:p>
        </w:tc>
      </w:tr>
      <w:tr w:rsidR="00FA0440" w:rsidRPr="0031316C" w:rsidTr="005266BA">
        <w:tc>
          <w:tcPr>
            <w:tcW w:w="4077" w:type="dxa"/>
            <w:shd w:val="clear" w:color="auto" w:fill="auto"/>
          </w:tcPr>
          <w:p w:rsidR="00FA0440" w:rsidRPr="0031316C" w:rsidRDefault="00FA0440" w:rsidP="005266BA">
            <w:pPr>
              <w:jc w:val="both"/>
              <w:rPr>
                <w:szCs w:val="28"/>
              </w:rPr>
            </w:pPr>
            <w:r w:rsidRPr="0031316C">
              <w:rPr>
                <w:szCs w:val="28"/>
              </w:rPr>
              <w:t>Увеличение стоимости материальных запасов</w:t>
            </w:r>
          </w:p>
        </w:tc>
        <w:tc>
          <w:tcPr>
            <w:tcW w:w="1796" w:type="dxa"/>
            <w:shd w:val="clear" w:color="auto" w:fill="auto"/>
            <w:vAlign w:val="center"/>
          </w:tcPr>
          <w:p w:rsidR="00FA0440" w:rsidRPr="0031316C" w:rsidRDefault="00FA0440" w:rsidP="005266BA">
            <w:pPr>
              <w:jc w:val="center"/>
              <w:rPr>
                <w:szCs w:val="28"/>
              </w:rPr>
            </w:pPr>
            <w:r w:rsidRPr="0031316C">
              <w:rPr>
                <w:szCs w:val="28"/>
              </w:rPr>
              <w:t>794 046</w:t>
            </w:r>
          </w:p>
        </w:tc>
        <w:tc>
          <w:tcPr>
            <w:tcW w:w="1606" w:type="dxa"/>
            <w:shd w:val="clear" w:color="auto" w:fill="auto"/>
            <w:vAlign w:val="center"/>
          </w:tcPr>
          <w:p w:rsidR="00FA0440" w:rsidRPr="0031316C" w:rsidRDefault="00FA0440" w:rsidP="005266BA">
            <w:pPr>
              <w:jc w:val="center"/>
              <w:rPr>
                <w:szCs w:val="28"/>
              </w:rPr>
            </w:pPr>
            <w:r w:rsidRPr="0031316C">
              <w:rPr>
                <w:szCs w:val="28"/>
              </w:rPr>
              <w:t>52 071</w:t>
            </w:r>
          </w:p>
        </w:tc>
        <w:tc>
          <w:tcPr>
            <w:tcW w:w="1521" w:type="dxa"/>
            <w:shd w:val="clear" w:color="auto" w:fill="auto"/>
            <w:vAlign w:val="center"/>
          </w:tcPr>
          <w:p w:rsidR="00FA0440" w:rsidRPr="0031316C" w:rsidRDefault="00FA0440" w:rsidP="005266BA">
            <w:pPr>
              <w:jc w:val="center"/>
              <w:rPr>
                <w:szCs w:val="28"/>
              </w:rPr>
            </w:pPr>
            <w:r w:rsidRPr="0031316C">
              <w:rPr>
                <w:szCs w:val="28"/>
              </w:rPr>
              <w:t>-741 975</w:t>
            </w:r>
          </w:p>
        </w:tc>
        <w:tc>
          <w:tcPr>
            <w:tcW w:w="1137" w:type="dxa"/>
            <w:shd w:val="clear" w:color="auto" w:fill="auto"/>
            <w:vAlign w:val="center"/>
          </w:tcPr>
          <w:p w:rsidR="00FA0440" w:rsidRPr="0031316C" w:rsidRDefault="00FA0440" w:rsidP="005266BA">
            <w:pPr>
              <w:jc w:val="center"/>
              <w:rPr>
                <w:szCs w:val="28"/>
              </w:rPr>
            </w:pPr>
            <w:r w:rsidRPr="0031316C">
              <w:rPr>
                <w:szCs w:val="28"/>
              </w:rPr>
              <w:t>6,56</w:t>
            </w:r>
          </w:p>
        </w:tc>
      </w:tr>
      <w:tr w:rsidR="00FA0440" w:rsidRPr="0031316C" w:rsidTr="005266BA">
        <w:tc>
          <w:tcPr>
            <w:tcW w:w="4077" w:type="dxa"/>
            <w:shd w:val="clear" w:color="auto" w:fill="auto"/>
          </w:tcPr>
          <w:p w:rsidR="00FA0440" w:rsidRPr="0031316C" w:rsidRDefault="00FA0440" w:rsidP="005266BA">
            <w:pPr>
              <w:jc w:val="both"/>
              <w:rPr>
                <w:szCs w:val="28"/>
              </w:rPr>
            </w:pPr>
            <w:r w:rsidRPr="0031316C">
              <w:rPr>
                <w:szCs w:val="28"/>
              </w:rPr>
              <w:t>Перечисления другим бюджетам бюджетной системы РФ</w:t>
            </w:r>
          </w:p>
        </w:tc>
        <w:tc>
          <w:tcPr>
            <w:tcW w:w="1796" w:type="dxa"/>
            <w:shd w:val="clear" w:color="auto" w:fill="auto"/>
            <w:vAlign w:val="center"/>
          </w:tcPr>
          <w:p w:rsidR="00FA0440" w:rsidRPr="0031316C" w:rsidRDefault="00FA0440" w:rsidP="005266BA">
            <w:pPr>
              <w:jc w:val="center"/>
              <w:rPr>
                <w:szCs w:val="28"/>
              </w:rPr>
            </w:pPr>
            <w:r w:rsidRPr="0031316C">
              <w:rPr>
                <w:szCs w:val="28"/>
              </w:rPr>
              <w:t>1 000</w:t>
            </w:r>
          </w:p>
        </w:tc>
        <w:tc>
          <w:tcPr>
            <w:tcW w:w="1606" w:type="dxa"/>
            <w:shd w:val="clear" w:color="auto" w:fill="auto"/>
            <w:vAlign w:val="center"/>
          </w:tcPr>
          <w:p w:rsidR="00FA0440" w:rsidRPr="0031316C" w:rsidRDefault="00FA0440" w:rsidP="005266BA">
            <w:pPr>
              <w:jc w:val="center"/>
              <w:rPr>
                <w:szCs w:val="28"/>
              </w:rPr>
            </w:pPr>
            <w:r w:rsidRPr="0031316C">
              <w:rPr>
                <w:szCs w:val="28"/>
              </w:rPr>
              <w:t>1 000</w:t>
            </w:r>
          </w:p>
        </w:tc>
        <w:tc>
          <w:tcPr>
            <w:tcW w:w="1521" w:type="dxa"/>
            <w:shd w:val="clear" w:color="auto" w:fill="auto"/>
            <w:vAlign w:val="center"/>
          </w:tcPr>
          <w:p w:rsidR="00FA0440" w:rsidRPr="0031316C" w:rsidRDefault="00FA0440" w:rsidP="005266BA">
            <w:pPr>
              <w:jc w:val="center"/>
              <w:rPr>
                <w:szCs w:val="28"/>
              </w:rPr>
            </w:pPr>
            <w:r w:rsidRPr="0031316C">
              <w:rPr>
                <w:szCs w:val="28"/>
              </w:rPr>
              <w:t>0</w:t>
            </w:r>
          </w:p>
        </w:tc>
        <w:tc>
          <w:tcPr>
            <w:tcW w:w="1137" w:type="dxa"/>
            <w:shd w:val="clear" w:color="auto" w:fill="auto"/>
            <w:vAlign w:val="center"/>
          </w:tcPr>
          <w:p w:rsidR="00FA0440" w:rsidRPr="0031316C" w:rsidRDefault="00FA0440" w:rsidP="005266BA">
            <w:pPr>
              <w:jc w:val="center"/>
              <w:rPr>
                <w:szCs w:val="28"/>
              </w:rPr>
            </w:pPr>
            <w:r w:rsidRPr="0031316C">
              <w:rPr>
                <w:szCs w:val="28"/>
              </w:rPr>
              <w:t>100</w:t>
            </w:r>
          </w:p>
        </w:tc>
      </w:tr>
      <w:tr w:rsidR="00FA0440" w:rsidRPr="0031316C" w:rsidTr="005266BA">
        <w:tc>
          <w:tcPr>
            <w:tcW w:w="4077" w:type="dxa"/>
            <w:shd w:val="clear" w:color="auto" w:fill="auto"/>
          </w:tcPr>
          <w:p w:rsidR="00FA0440" w:rsidRPr="0031316C" w:rsidRDefault="00FA0440" w:rsidP="005266BA">
            <w:pPr>
              <w:jc w:val="both"/>
              <w:rPr>
                <w:b/>
                <w:szCs w:val="28"/>
              </w:rPr>
            </w:pPr>
            <w:r w:rsidRPr="0031316C">
              <w:rPr>
                <w:b/>
                <w:szCs w:val="28"/>
              </w:rPr>
              <w:t>Всего расходов</w:t>
            </w:r>
          </w:p>
        </w:tc>
        <w:tc>
          <w:tcPr>
            <w:tcW w:w="1796" w:type="dxa"/>
            <w:shd w:val="clear" w:color="auto" w:fill="auto"/>
            <w:vAlign w:val="center"/>
          </w:tcPr>
          <w:p w:rsidR="00FA0440" w:rsidRPr="0031316C" w:rsidRDefault="00FA0440" w:rsidP="005266BA">
            <w:pPr>
              <w:jc w:val="center"/>
              <w:rPr>
                <w:b/>
                <w:szCs w:val="28"/>
              </w:rPr>
            </w:pPr>
            <w:r w:rsidRPr="0031316C">
              <w:rPr>
                <w:b/>
                <w:szCs w:val="28"/>
              </w:rPr>
              <w:t>3 739 651,24</w:t>
            </w:r>
          </w:p>
        </w:tc>
        <w:tc>
          <w:tcPr>
            <w:tcW w:w="1606" w:type="dxa"/>
            <w:shd w:val="clear" w:color="auto" w:fill="auto"/>
            <w:vAlign w:val="center"/>
          </w:tcPr>
          <w:p w:rsidR="00FA0440" w:rsidRPr="0031316C" w:rsidRDefault="00FA0440" w:rsidP="005266BA">
            <w:pPr>
              <w:jc w:val="center"/>
              <w:rPr>
                <w:b/>
                <w:szCs w:val="28"/>
              </w:rPr>
            </w:pPr>
            <w:r w:rsidRPr="0031316C">
              <w:rPr>
                <w:b/>
                <w:szCs w:val="28"/>
              </w:rPr>
              <w:t>2 588 450,93</w:t>
            </w:r>
          </w:p>
        </w:tc>
        <w:tc>
          <w:tcPr>
            <w:tcW w:w="1521" w:type="dxa"/>
            <w:shd w:val="clear" w:color="auto" w:fill="auto"/>
            <w:vAlign w:val="center"/>
          </w:tcPr>
          <w:p w:rsidR="00FA0440" w:rsidRPr="0031316C" w:rsidRDefault="00FA0440" w:rsidP="005266BA">
            <w:pPr>
              <w:ind w:left="-108" w:right="-147"/>
              <w:jc w:val="center"/>
              <w:rPr>
                <w:b/>
                <w:szCs w:val="28"/>
              </w:rPr>
            </w:pPr>
            <w:r w:rsidRPr="0031316C">
              <w:rPr>
                <w:b/>
                <w:szCs w:val="28"/>
              </w:rPr>
              <w:t>-1 151 200,31</w:t>
            </w:r>
          </w:p>
        </w:tc>
        <w:tc>
          <w:tcPr>
            <w:tcW w:w="1137" w:type="dxa"/>
            <w:shd w:val="clear" w:color="auto" w:fill="auto"/>
            <w:vAlign w:val="center"/>
          </w:tcPr>
          <w:p w:rsidR="00FA0440" w:rsidRPr="0031316C" w:rsidRDefault="00FA0440" w:rsidP="005266BA">
            <w:pPr>
              <w:jc w:val="center"/>
              <w:rPr>
                <w:b/>
                <w:szCs w:val="28"/>
              </w:rPr>
            </w:pPr>
            <w:r w:rsidRPr="0031316C">
              <w:rPr>
                <w:b/>
                <w:szCs w:val="28"/>
              </w:rPr>
              <w:t>69,22</w:t>
            </w:r>
          </w:p>
        </w:tc>
      </w:tr>
    </w:tbl>
    <w:p w:rsidR="00FA0440" w:rsidRPr="0031316C" w:rsidRDefault="00FA0440" w:rsidP="00FA0440">
      <w:pPr>
        <w:ind w:firstLine="708"/>
        <w:jc w:val="both"/>
        <w:rPr>
          <w:szCs w:val="28"/>
        </w:rPr>
      </w:pPr>
    </w:p>
    <w:p w:rsidR="00FA0440" w:rsidRPr="0031316C" w:rsidRDefault="00FA0440" w:rsidP="00FA0440">
      <w:pPr>
        <w:ind w:firstLine="708"/>
        <w:jc w:val="both"/>
        <w:rPr>
          <w:szCs w:val="28"/>
        </w:rPr>
      </w:pPr>
      <w:r w:rsidRPr="0031316C">
        <w:rPr>
          <w:szCs w:val="28"/>
        </w:rPr>
        <w:t>Ниже утвержденных назначений исполнены расходы:</w:t>
      </w:r>
    </w:p>
    <w:p w:rsidR="00FA0440" w:rsidRPr="0031316C" w:rsidRDefault="00FA0440" w:rsidP="00FA0440">
      <w:pPr>
        <w:ind w:firstLine="708"/>
        <w:jc w:val="both"/>
        <w:rPr>
          <w:szCs w:val="28"/>
        </w:rPr>
      </w:pPr>
      <w:r w:rsidRPr="0031316C">
        <w:rPr>
          <w:szCs w:val="28"/>
        </w:rPr>
        <w:t>- транспортные услуги на 823 руб. или на 3,74%;</w:t>
      </w:r>
    </w:p>
    <w:p w:rsidR="00FA0440" w:rsidRPr="0031316C" w:rsidRDefault="00FA0440" w:rsidP="00FA0440">
      <w:pPr>
        <w:ind w:firstLine="708"/>
        <w:jc w:val="both"/>
        <w:rPr>
          <w:szCs w:val="28"/>
        </w:rPr>
      </w:pPr>
      <w:r w:rsidRPr="0031316C">
        <w:rPr>
          <w:szCs w:val="28"/>
        </w:rPr>
        <w:t>- коммунальные услуги на 30</w:t>
      </w:r>
      <w:r w:rsidR="00A272A4" w:rsidRPr="0031316C">
        <w:rPr>
          <w:szCs w:val="28"/>
        </w:rPr>
        <w:t> </w:t>
      </w:r>
      <w:r w:rsidRPr="0031316C">
        <w:rPr>
          <w:szCs w:val="28"/>
        </w:rPr>
        <w:t>023</w:t>
      </w:r>
      <w:r w:rsidR="00A272A4" w:rsidRPr="0031316C">
        <w:rPr>
          <w:szCs w:val="28"/>
        </w:rPr>
        <w:t>,</w:t>
      </w:r>
      <w:r w:rsidRPr="0031316C">
        <w:rPr>
          <w:szCs w:val="28"/>
        </w:rPr>
        <w:t>22 руб. или на 3,82%;</w:t>
      </w:r>
    </w:p>
    <w:p w:rsidR="00FA0440" w:rsidRPr="0031316C" w:rsidRDefault="00FA0440" w:rsidP="00FA0440">
      <w:pPr>
        <w:ind w:firstLine="708"/>
        <w:jc w:val="both"/>
        <w:rPr>
          <w:szCs w:val="28"/>
        </w:rPr>
      </w:pPr>
      <w:r w:rsidRPr="0031316C">
        <w:rPr>
          <w:szCs w:val="28"/>
        </w:rPr>
        <w:t>- работы, услуги по содержанию имущества на 469 руб. или на 0,62%;</w:t>
      </w:r>
    </w:p>
    <w:p w:rsidR="00FA0440" w:rsidRPr="0031316C" w:rsidRDefault="00FA0440" w:rsidP="00FA0440">
      <w:pPr>
        <w:ind w:firstLine="708"/>
        <w:jc w:val="both"/>
        <w:rPr>
          <w:szCs w:val="28"/>
        </w:rPr>
      </w:pPr>
      <w:r w:rsidRPr="0031316C">
        <w:rPr>
          <w:szCs w:val="28"/>
        </w:rPr>
        <w:t>- прочие работы, услуги на 374</w:t>
      </w:r>
      <w:r w:rsidR="00A272A4" w:rsidRPr="0031316C">
        <w:rPr>
          <w:szCs w:val="28"/>
        </w:rPr>
        <w:t> </w:t>
      </w:r>
      <w:r w:rsidRPr="0031316C">
        <w:rPr>
          <w:szCs w:val="28"/>
        </w:rPr>
        <w:t>292</w:t>
      </w:r>
      <w:r w:rsidR="00A272A4" w:rsidRPr="0031316C">
        <w:rPr>
          <w:szCs w:val="28"/>
        </w:rPr>
        <w:t xml:space="preserve"> </w:t>
      </w:r>
      <w:r w:rsidRPr="0031316C">
        <w:rPr>
          <w:szCs w:val="28"/>
        </w:rPr>
        <w:t>руб. или на 57,42%;</w:t>
      </w:r>
    </w:p>
    <w:p w:rsidR="00FA0440" w:rsidRPr="0031316C" w:rsidRDefault="00FA0440" w:rsidP="00FA0440">
      <w:pPr>
        <w:ind w:firstLine="708"/>
        <w:jc w:val="both"/>
        <w:rPr>
          <w:szCs w:val="28"/>
        </w:rPr>
      </w:pPr>
      <w:r w:rsidRPr="0031316C">
        <w:rPr>
          <w:szCs w:val="28"/>
        </w:rPr>
        <w:t>- прочие расходы на 3</w:t>
      </w:r>
      <w:r w:rsidR="00A272A4" w:rsidRPr="0031316C">
        <w:rPr>
          <w:szCs w:val="28"/>
        </w:rPr>
        <w:t> </w:t>
      </w:r>
      <w:r w:rsidRPr="0031316C">
        <w:rPr>
          <w:szCs w:val="28"/>
        </w:rPr>
        <w:t>618</w:t>
      </w:r>
      <w:r w:rsidR="00A272A4" w:rsidRPr="0031316C">
        <w:rPr>
          <w:szCs w:val="28"/>
        </w:rPr>
        <w:t>,</w:t>
      </w:r>
      <w:r w:rsidRPr="0031316C">
        <w:rPr>
          <w:szCs w:val="28"/>
        </w:rPr>
        <w:t>09 руб. или на 3,91%;</w:t>
      </w:r>
    </w:p>
    <w:p w:rsidR="00FA0440" w:rsidRPr="0031316C" w:rsidRDefault="00FA0440" w:rsidP="00FA0440">
      <w:pPr>
        <w:ind w:firstLine="708"/>
        <w:jc w:val="both"/>
        <w:rPr>
          <w:szCs w:val="28"/>
        </w:rPr>
      </w:pPr>
      <w:r w:rsidRPr="0031316C">
        <w:rPr>
          <w:szCs w:val="28"/>
        </w:rPr>
        <w:t>- увеличение стоимости материальных запасов на 741</w:t>
      </w:r>
      <w:r w:rsidR="00A272A4" w:rsidRPr="0031316C">
        <w:rPr>
          <w:szCs w:val="28"/>
        </w:rPr>
        <w:t> </w:t>
      </w:r>
      <w:r w:rsidRPr="0031316C">
        <w:rPr>
          <w:szCs w:val="28"/>
        </w:rPr>
        <w:t>975</w:t>
      </w:r>
      <w:r w:rsidR="00A272A4" w:rsidRPr="0031316C">
        <w:rPr>
          <w:szCs w:val="28"/>
        </w:rPr>
        <w:t xml:space="preserve"> </w:t>
      </w:r>
      <w:r w:rsidRPr="0031316C">
        <w:rPr>
          <w:szCs w:val="28"/>
        </w:rPr>
        <w:t>руб. или на 93,44%.</w:t>
      </w:r>
    </w:p>
    <w:p w:rsidR="00FA0440" w:rsidRPr="0031316C" w:rsidRDefault="00FA0440" w:rsidP="00FA0440">
      <w:pPr>
        <w:ind w:firstLine="708"/>
        <w:jc w:val="both"/>
        <w:rPr>
          <w:szCs w:val="28"/>
        </w:rPr>
      </w:pPr>
      <w:r w:rsidRPr="0031316C">
        <w:rPr>
          <w:szCs w:val="28"/>
        </w:rPr>
        <w:t>Объем расходов Поселения в отчетном году исполнял Исполком Урюмского поселения в сумме 2</w:t>
      </w:r>
      <w:r w:rsidR="00A272A4" w:rsidRPr="0031316C">
        <w:rPr>
          <w:szCs w:val="28"/>
        </w:rPr>
        <w:t> </w:t>
      </w:r>
      <w:r w:rsidRPr="0031316C">
        <w:rPr>
          <w:szCs w:val="28"/>
        </w:rPr>
        <w:t>588</w:t>
      </w:r>
      <w:r w:rsidR="00A272A4" w:rsidRPr="0031316C">
        <w:rPr>
          <w:szCs w:val="28"/>
        </w:rPr>
        <w:t> </w:t>
      </w:r>
      <w:r w:rsidRPr="0031316C">
        <w:rPr>
          <w:szCs w:val="28"/>
        </w:rPr>
        <w:t>450</w:t>
      </w:r>
      <w:r w:rsidR="00A272A4" w:rsidRPr="0031316C">
        <w:rPr>
          <w:szCs w:val="28"/>
        </w:rPr>
        <w:t>,</w:t>
      </w:r>
      <w:r w:rsidRPr="0031316C">
        <w:rPr>
          <w:szCs w:val="28"/>
        </w:rPr>
        <w:t>93 руб.</w:t>
      </w:r>
    </w:p>
    <w:p w:rsidR="00FA0440" w:rsidRPr="0031316C" w:rsidRDefault="00FA0440" w:rsidP="00FA0440">
      <w:pPr>
        <w:ind w:firstLine="708"/>
        <w:jc w:val="both"/>
        <w:rPr>
          <w:szCs w:val="28"/>
        </w:rPr>
      </w:pPr>
      <w:r w:rsidRPr="0031316C">
        <w:rPr>
          <w:szCs w:val="28"/>
        </w:rPr>
        <w:t>Наибольший удельный вес в структуре расходов бюджета Поселения занимают расходы на заработную плату 37,48% или 970</w:t>
      </w:r>
      <w:r w:rsidR="00A272A4" w:rsidRPr="0031316C">
        <w:rPr>
          <w:szCs w:val="28"/>
        </w:rPr>
        <w:t> </w:t>
      </w:r>
      <w:r w:rsidRPr="0031316C">
        <w:rPr>
          <w:szCs w:val="28"/>
        </w:rPr>
        <w:t>184</w:t>
      </w:r>
      <w:r w:rsidR="00A272A4" w:rsidRPr="0031316C">
        <w:rPr>
          <w:szCs w:val="28"/>
        </w:rPr>
        <w:t xml:space="preserve"> </w:t>
      </w:r>
      <w:r w:rsidRPr="0031316C">
        <w:rPr>
          <w:szCs w:val="28"/>
        </w:rPr>
        <w:t>руб.</w:t>
      </w:r>
    </w:p>
    <w:p w:rsidR="00853A8C" w:rsidRPr="0031316C" w:rsidRDefault="00853A8C" w:rsidP="00FA0440">
      <w:pPr>
        <w:ind w:firstLine="708"/>
        <w:jc w:val="both"/>
        <w:rPr>
          <w:szCs w:val="28"/>
        </w:rPr>
      </w:pPr>
      <w:r w:rsidRPr="0031316C">
        <w:rPr>
          <w:szCs w:val="28"/>
        </w:rPr>
        <w:t>Бюджет исполнен с профицитом в 216 597,25 руб.</w:t>
      </w:r>
    </w:p>
    <w:p w:rsidR="00B023AA" w:rsidRDefault="00B023AA" w:rsidP="00B023AA">
      <w:pPr>
        <w:ind w:firstLine="708"/>
        <w:jc w:val="both"/>
        <w:rPr>
          <w:b/>
          <w:i/>
          <w:sz w:val="22"/>
          <w:szCs w:val="22"/>
        </w:rPr>
      </w:pPr>
    </w:p>
    <w:p w:rsidR="00B023AA" w:rsidRPr="0031316C" w:rsidRDefault="00B023AA" w:rsidP="00B023AA">
      <w:pPr>
        <w:ind w:firstLine="709"/>
        <w:jc w:val="center"/>
        <w:rPr>
          <w:b/>
          <w:szCs w:val="28"/>
        </w:rPr>
      </w:pPr>
      <w:r w:rsidRPr="0031316C">
        <w:rPr>
          <w:b/>
          <w:szCs w:val="28"/>
        </w:rPr>
        <w:t xml:space="preserve">Анализ доходов и расходов бюджета </w:t>
      </w:r>
    </w:p>
    <w:p w:rsidR="00B023AA" w:rsidRPr="0031316C" w:rsidRDefault="00FA0440" w:rsidP="00B023AA">
      <w:pPr>
        <w:ind w:firstLine="709"/>
        <w:jc w:val="center"/>
        <w:rPr>
          <w:b/>
          <w:szCs w:val="28"/>
        </w:rPr>
      </w:pPr>
      <w:r w:rsidRPr="0031316C">
        <w:rPr>
          <w:b/>
          <w:szCs w:val="28"/>
        </w:rPr>
        <w:t>Урюм</w:t>
      </w:r>
      <w:r w:rsidR="00B023AA" w:rsidRPr="0031316C">
        <w:rPr>
          <w:b/>
          <w:szCs w:val="28"/>
        </w:rPr>
        <w:t>ского сельского поселения за 2017 год</w:t>
      </w:r>
    </w:p>
    <w:p w:rsidR="00B023AA" w:rsidRPr="0031316C" w:rsidRDefault="00B023AA" w:rsidP="00B023AA">
      <w:pPr>
        <w:ind w:firstLine="709"/>
        <w:jc w:val="center"/>
        <w:rPr>
          <w:b/>
          <w:sz w:val="22"/>
          <w:szCs w:val="22"/>
        </w:rPr>
      </w:pPr>
    </w:p>
    <w:p w:rsidR="00FA0440" w:rsidRPr="0031316C" w:rsidRDefault="00FA0440" w:rsidP="00FA0440">
      <w:pPr>
        <w:ind w:firstLine="709"/>
        <w:jc w:val="both"/>
        <w:rPr>
          <w:szCs w:val="28"/>
        </w:rPr>
      </w:pPr>
      <w:r w:rsidRPr="0031316C">
        <w:rPr>
          <w:szCs w:val="28"/>
        </w:rPr>
        <w:t>Согласно Отчету об исполнении бюджета за 2017 год доходы бюджета сельского Поселения составили 5</w:t>
      </w:r>
      <w:r w:rsidR="00A272A4" w:rsidRPr="0031316C">
        <w:rPr>
          <w:szCs w:val="28"/>
        </w:rPr>
        <w:t> </w:t>
      </w:r>
      <w:r w:rsidRPr="0031316C">
        <w:rPr>
          <w:szCs w:val="28"/>
        </w:rPr>
        <w:t>903</w:t>
      </w:r>
      <w:r w:rsidR="00A272A4" w:rsidRPr="0031316C">
        <w:rPr>
          <w:szCs w:val="28"/>
        </w:rPr>
        <w:t> </w:t>
      </w:r>
      <w:r w:rsidRPr="0031316C">
        <w:rPr>
          <w:szCs w:val="28"/>
        </w:rPr>
        <w:t>508</w:t>
      </w:r>
      <w:r w:rsidR="00A272A4" w:rsidRPr="0031316C">
        <w:rPr>
          <w:szCs w:val="28"/>
        </w:rPr>
        <w:t>,</w:t>
      </w:r>
      <w:r w:rsidRPr="0031316C">
        <w:rPr>
          <w:szCs w:val="28"/>
        </w:rPr>
        <w:t>81 руб. или 101,09% от утвержденных назначений.</w:t>
      </w:r>
    </w:p>
    <w:p w:rsidR="00FA0440" w:rsidRPr="0031316C" w:rsidRDefault="00FA0440" w:rsidP="00FA0440">
      <w:pPr>
        <w:ind w:firstLine="709"/>
        <w:jc w:val="both"/>
        <w:rPr>
          <w:szCs w:val="28"/>
        </w:rPr>
      </w:pPr>
    </w:p>
    <w:p w:rsidR="00FA0440" w:rsidRPr="0031316C" w:rsidRDefault="00FA0440" w:rsidP="00FA0440">
      <w:pPr>
        <w:ind w:firstLine="709"/>
        <w:jc w:val="both"/>
        <w:rPr>
          <w:szCs w:val="28"/>
        </w:rPr>
      </w:pPr>
      <w:r w:rsidRPr="0031316C">
        <w:rPr>
          <w:szCs w:val="28"/>
        </w:rPr>
        <w:t xml:space="preserve">Информация об исполнении бюджета Урюмского сельского поселения по доходам представлена в таблице </w:t>
      </w:r>
      <w:r w:rsidR="00961D3A" w:rsidRPr="0031316C">
        <w:rPr>
          <w:szCs w:val="28"/>
        </w:rPr>
        <w:t>3</w:t>
      </w:r>
      <w:r w:rsidRPr="0031316C">
        <w:rPr>
          <w:szCs w:val="28"/>
        </w:rPr>
        <w:t>.</w:t>
      </w:r>
    </w:p>
    <w:p w:rsidR="00FA0440" w:rsidRPr="0031316C" w:rsidRDefault="00FA0440" w:rsidP="00FA0440">
      <w:pPr>
        <w:spacing w:line="312" w:lineRule="auto"/>
        <w:ind w:firstLine="709"/>
        <w:jc w:val="right"/>
        <w:rPr>
          <w:szCs w:val="28"/>
        </w:rPr>
      </w:pPr>
      <w:r w:rsidRPr="0031316C">
        <w:rPr>
          <w:szCs w:val="28"/>
        </w:rPr>
        <w:t xml:space="preserve">таблица </w:t>
      </w:r>
      <w:r w:rsidR="00961D3A" w:rsidRPr="0031316C">
        <w:rPr>
          <w:szCs w:val="28"/>
        </w:rPr>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2"/>
        <w:gridCol w:w="1658"/>
        <w:gridCol w:w="1625"/>
        <w:gridCol w:w="1396"/>
        <w:gridCol w:w="876"/>
      </w:tblGrid>
      <w:tr w:rsidR="00FA0440" w:rsidRPr="0031316C" w:rsidTr="005266BA">
        <w:tc>
          <w:tcPr>
            <w:tcW w:w="4582" w:type="dxa"/>
            <w:vMerge w:val="restart"/>
            <w:shd w:val="clear" w:color="auto" w:fill="auto"/>
            <w:vAlign w:val="center"/>
          </w:tcPr>
          <w:p w:rsidR="00FA0440" w:rsidRPr="0031316C" w:rsidRDefault="00FA0440" w:rsidP="005266BA">
            <w:pPr>
              <w:jc w:val="center"/>
              <w:rPr>
                <w:szCs w:val="28"/>
              </w:rPr>
            </w:pPr>
            <w:r w:rsidRPr="0031316C">
              <w:rPr>
                <w:szCs w:val="28"/>
              </w:rPr>
              <w:t>Наименование показателя</w:t>
            </w:r>
          </w:p>
        </w:tc>
        <w:tc>
          <w:tcPr>
            <w:tcW w:w="1658" w:type="dxa"/>
            <w:vMerge w:val="restart"/>
            <w:shd w:val="clear" w:color="auto" w:fill="auto"/>
            <w:vAlign w:val="center"/>
          </w:tcPr>
          <w:p w:rsidR="00FA0440" w:rsidRPr="0031316C" w:rsidRDefault="00FA0440" w:rsidP="005266BA">
            <w:pPr>
              <w:jc w:val="center"/>
              <w:rPr>
                <w:szCs w:val="28"/>
              </w:rPr>
            </w:pPr>
            <w:r w:rsidRPr="0031316C">
              <w:rPr>
                <w:szCs w:val="28"/>
              </w:rPr>
              <w:t xml:space="preserve">Решение о бюджете </w:t>
            </w:r>
            <w:proofErr w:type="gramStart"/>
            <w:r w:rsidRPr="0031316C">
              <w:rPr>
                <w:szCs w:val="28"/>
              </w:rPr>
              <w:t>на</w:t>
            </w:r>
            <w:proofErr w:type="gramEnd"/>
          </w:p>
          <w:p w:rsidR="00FA0440" w:rsidRPr="0031316C" w:rsidRDefault="00FA0440" w:rsidP="005266BA">
            <w:pPr>
              <w:jc w:val="center"/>
              <w:rPr>
                <w:szCs w:val="28"/>
              </w:rPr>
            </w:pPr>
            <w:r w:rsidRPr="0031316C">
              <w:rPr>
                <w:szCs w:val="28"/>
              </w:rPr>
              <w:t>2017 год</w:t>
            </w:r>
          </w:p>
        </w:tc>
        <w:tc>
          <w:tcPr>
            <w:tcW w:w="3897" w:type="dxa"/>
            <w:gridSpan w:val="3"/>
            <w:shd w:val="clear" w:color="auto" w:fill="auto"/>
            <w:vAlign w:val="center"/>
          </w:tcPr>
          <w:p w:rsidR="00FA0440" w:rsidRPr="0031316C" w:rsidRDefault="00FA0440" w:rsidP="005266BA">
            <w:pPr>
              <w:jc w:val="center"/>
              <w:rPr>
                <w:szCs w:val="28"/>
              </w:rPr>
            </w:pPr>
            <w:r w:rsidRPr="0031316C">
              <w:rPr>
                <w:szCs w:val="28"/>
              </w:rPr>
              <w:t>Исполнено</w:t>
            </w:r>
          </w:p>
        </w:tc>
      </w:tr>
      <w:tr w:rsidR="00FA0440" w:rsidRPr="0031316C" w:rsidTr="005266BA">
        <w:tc>
          <w:tcPr>
            <w:tcW w:w="4582" w:type="dxa"/>
            <w:vMerge/>
            <w:shd w:val="clear" w:color="auto" w:fill="auto"/>
            <w:vAlign w:val="center"/>
          </w:tcPr>
          <w:p w:rsidR="00FA0440" w:rsidRPr="0031316C" w:rsidRDefault="00FA0440" w:rsidP="005266BA">
            <w:pPr>
              <w:jc w:val="center"/>
              <w:rPr>
                <w:szCs w:val="28"/>
              </w:rPr>
            </w:pPr>
          </w:p>
        </w:tc>
        <w:tc>
          <w:tcPr>
            <w:tcW w:w="1658" w:type="dxa"/>
            <w:vMerge/>
            <w:shd w:val="clear" w:color="auto" w:fill="auto"/>
            <w:vAlign w:val="center"/>
          </w:tcPr>
          <w:p w:rsidR="00FA0440" w:rsidRPr="0031316C" w:rsidRDefault="00FA0440" w:rsidP="005266BA">
            <w:pPr>
              <w:jc w:val="center"/>
              <w:rPr>
                <w:szCs w:val="28"/>
              </w:rPr>
            </w:pPr>
          </w:p>
        </w:tc>
        <w:tc>
          <w:tcPr>
            <w:tcW w:w="1625" w:type="dxa"/>
            <w:shd w:val="clear" w:color="auto" w:fill="auto"/>
            <w:vAlign w:val="center"/>
          </w:tcPr>
          <w:p w:rsidR="00FA0440" w:rsidRPr="0031316C" w:rsidRDefault="00FA0440" w:rsidP="005266BA">
            <w:pPr>
              <w:jc w:val="center"/>
              <w:rPr>
                <w:szCs w:val="28"/>
              </w:rPr>
            </w:pPr>
            <w:r w:rsidRPr="0031316C">
              <w:rPr>
                <w:szCs w:val="28"/>
              </w:rPr>
              <w:t>руб.</w:t>
            </w:r>
          </w:p>
        </w:tc>
        <w:tc>
          <w:tcPr>
            <w:tcW w:w="1396" w:type="dxa"/>
            <w:shd w:val="clear" w:color="auto" w:fill="auto"/>
            <w:vAlign w:val="center"/>
          </w:tcPr>
          <w:p w:rsidR="00FA0440" w:rsidRPr="0031316C" w:rsidRDefault="00FA0440" w:rsidP="005266BA">
            <w:pPr>
              <w:jc w:val="center"/>
              <w:rPr>
                <w:szCs w:val="28"/>
              </w:rPr>
            </w:pPr>
            <w:r w:rsidRPr="0031316C">
              <w:rPr>
                <w:szCs w:val="28"/>
              </w:rPr>
              <w:t>отклонение</w:t>
            </w:r>
          </w:p>
          <w:p w:rsidR="00FA0440" w:rsidRPr="0031316C" w:rsidRDefault="00FA0440" w:rsidP="005266BA">
            <w:pPr>
              <w:jc w:val="center"/>
              <w:rPr>
                <w:szCs w:val="28"/>
              </w:rPr>
            </w:pPr>
            <w:r w:rsidRPr="0031316C">
              <w:rPr>
                <w:szCs w:val="28"/>
              </w:rPr>
              <w:t>руб</w:t>
            </w:r>
            <w:proofErr w:type="gramStart"/>
            <w:r w:rsidRPr="0031316C">
              <w:rPr>
                <w:szCs w:val="28"/>
              </w:rPr>
              <w:t>. (+ -)</w:t>
            </w:r>
            <w:proofErr w:type="gramEnd"/>
          </w:p>
        </w:tc>
        <w:tc>
          <w:tcPr>
            <w:tcW w:w="876" w:type="dxa"/>
            <w:shd w:val="clear" w:color="auto" w:fill="auto"/>
            <w:vAlign w:val="center"/>
          </w:tcPr>
          <w:p w:rsidR="00FA0440" w:rsidRPr="0031316C" w:rsidRDefault="00FA0440" w:rsidP="005266BA">
            <w:pPr>
              <w:jc w:val="center"/>
              <w:rPr>
                <w:szCs w:val="28"/>
              </w:rPr>
            </w:pPr>
            <w:r w:rsidRPr="0031316C">
              <w:rPr>
                <w:szCs w:val="28"/>
              </w:rPr>
              <w:t>в %</w:t>
            </w:r>
          </w:p>
        </w:tc>
      </w:tr>
      <w:tr w:rsidR="00FA0440" w:rsidRPr="0031316C" w:rsidTr="005266BA">
        <w:tc>
          <w:tcPr>
            <w:tcW w:w="4582" w:type="dxa"/>
            <w:shd w:val="clear" w:color="auto" w:fill="auto"/>
          </w:tcPr>
          <w:p w:rsidR="00FA0440" w:rsidRPr="0031316C" w:rsidRDefault="00FA0440" w:rsidP="005266BA">
            <w:pPr>
              <w:jc w:val="both"/>
              <w:rPr>
                <w:b/>
                <w:i/>
                <w:szCs w:val="28"/>
              </w:rPr>
            </w:pPr>
            <w:r w:rsidRPr="0031316C">
              <w:rPr>
                <w:b/>
                <w:i/>
                <w:szCs w:val="28"/>
              </w:rPr>
              <w:lastRenderedPageBreak/>
              <w:t>Налоговые и неналоговые доходы, в том числе:</w:t>
            </w:r>
          </w:p>
        </w:tc>
        <w:tc>
          <w:tcPr>
            <w:tcW w:w="1658" w:type="dxa"/>
            <w:shd w:val="clear" w:color="auto" w:fill="auto"/>
            <w:vAlign w:val="center"/>
          </w:tcPr>
          <w:p w:rsidR="00FA0440" w:rsidRPr="0031316C" w:rsidRDefault="00FA0440" w:rsidP="005266BA">
            <w:pPr>
              <w:jc w:val="center"/>
              <w:rPr>
                <w:szCs w:val="28"/>
              </w:rPr>
            </w:pPr>
            <w:r w:rsidRPr="0031316C">
              <w:rPr>
                <w:szCs w:val="28"/>
              </w:rPr>
              <w:t>1 621 667</w:t>
            </w:r>
          </w:p>
        </w:tc>
        <w:tc>
          <w:tcPr>
            <w:tcW w:w="1625" w:type="dxa"/>
            <w:shd w:val="clear" w:color="auto" w:fill="auto"/>
            <w:vAlign w:val="center"/>
          </w:tcPr>
          <w:p w:rsidR="00FA0440" w:rsidRPr="0031316C" w:rsidRDefault="00FA0440" w:rsidP="005266BA">
            <w:pPr>
              <w:jc w:val="center"/>
              <w:rPr>
                <w:szCs w:val="28"/>
              </w:rPr>
            </w:pPr>
            <w:r w:rsidRPr="0031316C">
              <w:rPr>
                <w:szCs w:val="28"/>
              </w:rPr>
              <w:t>1 685 482,81</w:t>
            </w:r>
          </w:p>
        </w:tc>
        <w:tc>
          <w:tcPr>
            <w:tcW w:w="1396" w:type="dxa"/>
            <w:shd w:val="clear" w:color="auto" w:fill="auto"/>
            <w:vAlign w:val="center"/>
          </w:tcPr>
          <w:p w:rsidR="00FA0440" w:rsidRPr="0031316C" w:rsidRDefault="00FA0440" w:rsidP="005266BA">
            <w:pPr>
              <w:jc w:val="center"/>
              <w:rPr>
                <w:szCs w:val="28"/>
              </w:rPr>
            </w:pPr>
            <w:r w:rsidRPr="0031316C">
              <w:rPr>
                <w:szCs w:val="28"/>
              </w:rPr>
              <w:t>63 815,81</w:t>
            </w:r>
          </w:p>
        </w:tc>
        <w:tc>
          <w:tcPr>
            <w:tcW w:w="876" w:type="dxa"/>
            <w:shd w:val="clear" w:color="auto" w:fill="auto"/>
            <w:vAlign w:val="center"/>
          </w:tcPr>
          <w:p w:rsidR="00FA0440" w:rsidRPr="0031316C" w:rsidRDefault="00FA0440" w:rsidP="005266BA">
            <w:pPr>
              <w:jc w:val="center"/>
              <w:rPr>
                <w:szCs w:val="28"/>
              </w:rPr>
            </w:pPr>
            <w:r w:rsidRPr="0031316C">
              <w:rPr>
                <w:szCs w:val="28"/>
              </w:rPr>
              <w:t>103,94</w:t>
            </w:r>
          </w:p>
        </w:tc>
      </w:tr>
      <w:tr w:rsidR="00FA0440" w:rsidRPr="0031316C" w:rsidTr="005266BA">
        <w:tc>
          <w:tcPr>
            <w:tcW w:w="4582" w:type="dxa"/>
            <w:shd w:val="clear" w:color="auto" w:fill="auto"/>
          </w:tcPr>
          <w:p w:rsidR="00FA0440" w:rsidRPr="0031316C" w:rsidRDefault="00FA0440" w:rsidP="005266BA">
            <w:pPr>
              <w:jc w:val="both"/>
              <w:rPr>
                <w:b/>
                <w:i/>
                <w:szCs w:val="28"/>
              </w:rPr>
            </w:pPr>
            <w:r w:rsidRPr="0031316C">
              <w:rPr>
                <w:b/>
                <w:i/>
                <w:szCs w:val="28"/>
              </w:rPr>
              <w:t>- налоговые</w:t>
            </w:r>
          </w:p>
        </w:tc>
        <w:tc>
          <w:tcPr>
            <w:tcW w:w="1658" w:type="dxa"/>
            <w:shd w:val="clear" w:color="auto" w:fill="auto"/>
            <w:vAlign w:val="center"/>
          </w:tcPr>
          <w:p w:rsidR="00FA0440" w:rsidRPr="0031316C" w:rsidRDefault="00FA0440" w:rsidP="005266BA">
            <w:pPr>
              <w:jc w:val="center"/>
              <w:rPr>
                <w:szCs w:val="28"/>
              </w:rPr>
            </w:pPr>
            <w:r w:rsidRPr="0031316C">
              <w:rPr>
                <w:szCs w:val="28"/>
              </w:rPr>
              <w:t>995 200</w:t>
            </w:r>
          </w:p>
        </w:tc>
        <w:tc>
          <w:tcPr>
            <w:tcW w:w="1625" w:type="dxa"/>
            <w:shd w:val="clear" w:color="auto" w:fill="auto"/>
            <w:vAlign w:val="center"/>
          </w:tcPr>
          <w:p w:rsidR="00FA0440" w:rsidRPr="0031316C" w:rsidRDefault="00FA0440" w:rsidP="005266BA">
            <w:pPr>
              <w:jc w:val="center"/>
              <w:rPr>
                <w:szCs w:val="28"/>
              </w:rPr>
            </w:pPr>
            <w:r w:rsidRPr="0031316C">
              <w:rPr>
                <w:szCs w:val="28"/>
              </w:rPr>
              <w:t>1 049 515,81</w:t>
            </w:r>
          </w:p>
        </w:tc>
        <w:tc>
          <w:tcPr>
            <w:tcW w:w="1396" w:type="dxa"/>
            <w:shd w:val="clear" w:color="auto" w:fill="auto"/>
            <w:vAlign w:val="center"/>
          </w:tcPr>
          <w:p w:rsidR="00FA0440" w:rsidRPr="0031316C" w:rsidRDefault="00FA0440" w:rsidP="005266BA">
            <w:pPr>
              <w:jc w:val="center"/>
              <w:rPr>
                <w:szCs w:val="28"/>
              </w:rPr>
            </w:pPr>
            <w:r w:rsidRPr="0031316C">
              <w:rPr>
                <w:szCs w:val="28"/>
              </w:rPr>
              <w:t>54 315,81</w:t>
            </w:r>
          </w:p>
        </w:tc>
        <w:tc>
          <w:tcPr>
            <w:tcW w:w="876" w:type="dxa"/>
            <w:shd w:val="clear" w:color="auto" w:fill="auto"/>
            <w:vAlign w:val="center"/>
          </w:tcPr>
          <w:p w:rsidR="00FA0440" w:rsidRPr="0031316C" w:rsidRDefault="00FA0440" w:rsidP="005266BA">
            <w:pPr>
              <w:jc w:val="center"/>
              <w:rPr>
                <w:szCs w:val="28"/>
              </w:rPr>
            </w:pPr>
            <w:r w:rsidRPr="0031316C">
              <w:rPr>
                <w:szCs w:val="28"/>
              </w:rPr>
              <w:t>105,46</w:t>
            </w:r>
          </w:p>
        </w:tc>
      </w:tr>
      <w:tr w:rsidR="00FA0440" w:rsidRPr="0031316C" w:rsidTr="005266BA">
        <w:tc>
          <w:tcPr>
            <w:tcW w:w="4582" w:type="dxa"/>
            <w:shd w:val="clear" w:color="auto" w:fill="auto"/>
          </w:tcPr>
          <w:p w:rsidR="00FA0440" w:rsidRPr="0031316C" w:rsidRDefault="00FA0440" w:rsidP="005266BA">
            <w:pPr>
              <w:jc w:val="both"/>
              <w:rPr>
                <w:szCs w:val="28"/>
              </w:rPr>
            </w:pPr>
            <w:r w:rsidRPr="0031316C">
              <w:rPr>
                <w:szCs w:val="28"/>
              </w:rPr>
              <w:t>налог на доходы физических лиц</w:t>
            </w:r>
          </w:p>
        </w:tc>
        <w:tc>
          <w:tcPr>
            <w:tcW w:w="1658" w:type="dxa"/>
            <w:shd w:val="clear" w:color="auto" w:fill="auto"/>
            <w:vAlign w:val="center"/>
          </w:tcPr>
          <w:p w:rsidR="00FA0440" w:rsidRPr="0031316C" w:rsidRDefault="00FA0440" w:rsidP="005266BA">
            <w:pPr>
              <w:jc w:val="center"/>
              <w:rPr>
                <w:szCs w:val="28"/>
              </w:rPr>
            </w:pPr>
            <w:r w:rsidRPr="0031316C">
              <w:rPr>
                <w:szCs w:val="28"/>
              </w:rPr>
              <w:t>123 200</w:t>
            </w:r>
          </w:p>
        </w:tc>
        <w:tc>
          <w:tcPr>
            <w:tcW w:w="1625" w:type="dxa"/>
            <w:shd w:val="clear" w:color="auto" w:fill="auto"/>
            <w:vAlign w:val="center"/>
          </w:tcPr>
          <w:p w:rsidR="00FA0440" w:rsidRPr="0031316C" w:rsidRDefault="00FA0440" w:rsidP="005266BA">
            <w:pPr>
              <w:jc w:val="center"/>
              <w:rPr>
                <w:szCs w:val="28"/>
              </w:rPr>
            </w:pPr>
            <w:r w:rsidRPr="0031316C">
              <w:rPr>
                <w:szCs w:val="28"/>
              </w:rPr>
              <w:t>99 637,79</w:t>
            </w:r>
          </w:p>
        </w:tc>
        <w:tc>
          <w:tcPr>
            <w:tcW w:w="1396" w:type="dxa"/>
            <w:shd w:val="clear" w:color="auto" w:fill="auto"/>
            <w:vAlign w:val="center"/>
          </w:tcPr>
          <w:p w:rsidR="00FA0440" w:rsidRPr="0031316C" w:rsidRDefault="00FA0440" w:rsidP="005266BA">
            <w:pPr>
              <w:jc w:val="center"/>
              <w:rPr>
                <w:szCs w:val="28"/>
              </w:rPr>
            </w:pPr>
            <w:r w:rsidRPr="0031316C">
              <w:rPr>
                <w:szCs w:val="28"/>
              </w:rPr>
              <w:t>-23 562,21</w:t>
            </w:r>
          </w:p>
        </w:tc>
        <w:tc>
          <w:tcPr>
            <w:tcW w:w="876" w:type="dxa"/>
            <w:shd w:val="clear" w:color="auto" w:fill="auto"/>
            <w:vAlign w:val="center"/>
          </w:tcPr>
          <w:p w:rsidR="00FA0440" w:rsidRPr="0031316C" w:rsidRDefault="00FA0440" w:rsidP="005266BA">
            <w:pPr>
              <w:jc w:val="center"/>
              <w:rPr>
                <w:szCs w:val="28"/>
              </w:rPr>
            </w:pPr>
            <w:r w:rsidRPr="0031316C">
              <w:rPr>
                <w:szCs w:val="28"/>
              </w:rPr>
              <w:t>80,87</w:t>
            </w:r>
          </w:p>
        </w:tc>
      </w:tr>
      <w:tr w:rsidR="00FA0440" w:rsidRPr="0031316C" w:rsidTr="005266BA">
        <w:tc>
          <w:tcPr>
            <w:tcW w:w="4582" w:type="dxa"/>
            <w:shd w:val="clear" w:color="auto" w:fill="auto"/>
          </w:tcPr>
          <w:p w:rsidR="00FA0440" w:rsidRPr="0031316C" w:rsidRDefault="00FA0440" w:rsidP="005266BA">
            <w:pPr>
              <w:jc w:val="both"/>
              <w:rPr>
                <w:szCs w:val="28"/>
              </w:rPr>
            </w:pPr>
            <w:r w:rsidRPr="0031316C">
              <w:rPr>
                <w:szCs w:val="28"/>
              </w:rPr>
              <w:t>налог на имущество:</w:t>
            </w:r>
          </w:p>
        </w:tc>
        <w:tc>
          <w:tcPr>
            <w:tcW w:w="1658" w:type="dxa"/>
            <w:shd w:val="clear" w:color="auto" w:fill="auto"/>
            <w:vAlign w:val="center"/>
          </w:tcPr>
          <w:p w:rsidR="00FA0440" w:rsidRPr="0031316C" w:rsidRDefault="00FA0440" w:rsidP="005266BA">
            <w:pPr>
              <w:jc w:val="center"/>
              <w:rPr>
                <w:szCs w:val="28"/>
              </w:rPr>
            </w:pPr>
            <w:r w:rsidRPr="0031316C">
              <w:rPr>
                <w:szCs w:val="28"/>
              </w:rPr>
              <w:t>831 000</w:t>
            </w:r>
          </w:p>
        </w:tc>
        <w:tc>
          <w:tcPr>
            <w:tcW w:w="1625" w:type="dxa"/>
            <w:shd w:val="clear" w:color="auto" w:fill="auto"/>
            <w:vAlign w:val="center"/>
          </w:tcPr>
          <w:p w:rsidR="00FA0440" w:rsidRPr="0031316C" w:rsidRDefault="00FA0440" w:rsidP="005266BA">
            <w:pPr>
              <w:jc w:val="center"/>
              <w:rPr>
                <w:szCs w:val="28"/>
              </w:rPr>
            </w:pPr>
            <w:r w:rsidRPr="0031316C">
              <w:rPr>
                <w:szCs w:val="28"/>
              </w:rPr>
              <w:t>836 950,47</w:t>
            </w:r>
          </w:p>
        </w:tc>
        <w:tc>
          <w:tcPr>
            <w:tcW w:w="1396" w:type="dxa"/>
            <w:shd w:val="clear" w:color="auto" w:fill="auto"/>
            <w:vAlign w:val="center"/>
          </w:tcPr>
          <w:p w:rsidR="00FA0440" w:rsidRPr="0031316C" w:rsidRDefault="00FA0440" w:rsidP="005266BA">
            <w:pPr>
              <w:jc w:val="center"/>
              <w:rPr>
                <w:szCs w:val="28"/>
              </w:rPr>
            </w:pPr>
            <w:r w:rsidRPr="0031316C">
              <w:rPr>
                <w:szCs w:val="28"/>
              </w:rPr>
              <w:t>5 950,47</w:t>
            </w:r>
          </w:p>
        </w:tc>
        <w:tc>
          <w:tcPr>
            <w:tcW w:w="876" w:type="dxa"/>
            <w:shd w:val="clear" w:color="auto" w:fill="auto"/>
            <w:vAlign w:val="center"/>
          </w:tcPr>
          <w:p w:rsidR="00FA0440" w:rsidRPr="0031316C" w:rsidRDefault="00FA0440" w:rsidP="005266BA">
            <w:pPr>
              <w:jc w:val="center"/>
              <w:rPr>
                <w:szCs w:val="28"/>
              </w:rPr>
            </w:pPr>
            <w:r w:rsidRPr="0031316C">
              <w:rPr>
                <w:szCs w:val="28"/>
              </w:rPr>
              <w:t>100,72</w:t>
            </w:r>
          </w:p>
        </w:tc>
      </w:tr>
      <w:tr w:rsidR="00FA0440" w:rsidRPr="0031316C" w:rsidTr="005266BA">
        <w:tc>
          <w:tcPr>
            <w:tcW w:w="4582" w:type="dxa"/>
            <w:shd w:val="clear" w:color="auto" w:fill="auto"/>
          </w:tcPr>
          <w:p w:rsidR="00FA0440" w:rsidRPr="0031316C" w:rsidRDefault="00FA0440" w:rsidP="005266BA">
            <w:pPr>
              <w:jc w:val="both"/>
              <w:rPr>
                <w:i/>
                <w:szCs w:val="28"/>
              </w:rPr>
            </w:pPr>
            <w:r w:rsidRPr="0031316C">
              <w:rPr>
                <w:i/>
                <w:szCs w:val="28"/>
              </w:rPr>
              <w:t>- налог на имущество физических лиц</w:t>
            </w:r>
          </w:p>
        </w:tc>
        <w:tc>
          <w:tcPr>
            <w:tcW w:w="1658" w:type="dxa"/>
            <w:shd w:val="clear" w:color="auto" w:fill="auto"/>
            <w:vAlign w:val="center"/>
          </w:tcPr>
          <w:p w:rsidR="00FA0440" w:rsidRPr="0031316C" w:rsidRDefault="00FA0440" w:rsidP="005266BA">
            <w:pPr>
              <w:jc w:val="center"/>
              <w:rPr>
                <w:szCs w:val="28"/>
              </w:rPr>
            </w:pPr>
            <w:r w:rsidRPr="0031316C">
              <w:rPr>
                <w:szCs w:val="28"/>
              </w:rPr>
              <w:t>63 000</w:t>
            </w:r>
          </w:p>
        </w:tc>
        <w:tc>
          <w:tcPr>
            <w:tcW w:w="1625" w:type="dxa"/>
            <w:shd w:val="clear" w:color="auto" w:fill="auto"/>
            <w:vAlign w:val="center"/>
          </w:tcPr>
          <w:p w:rsidR="00FA0440" w:rsidRPr="0031316C" w:rsidRDefault="00FA0440" w:rsidP="005266BA">
            <w:pPr>
              <w:jc w:val="center"/>
              <w:rPr>
                <w:szCs w:val="28"/>
              </w:rPr>
            </w:pPr>
            <w:r w:rsidRPr="0031316C">
              <w:rPr>
                <w:szCs w:val="28"/>
              </w:rPr>
              <w:t>82 084,23</w:t>
            </w:r>
          </w:p>
        </w:tc>
        <w:tc>
          <w:tcPr>
            <w:tcW w:w="1396" w:type="dxa"/>
            <w:shd w:val="clear" w:color="auto" w:fill="auto"/>
            <w:vAlign w:val="center"/>
          </w:tcPr>
          <w:p w:rsidR="00FA0440" w:rsidRPr="0031316C" w:rsidRDefault="00FA0440" w:rsidP="005266BA">
            <w:pPr>
              <w:jc w:val="center"/>
              <w:rPr>
                <w:szCs w:val="28"/>
              </w:rPr>
            </w:pPr>
            <w:r w:rsidRPr="0031316C">
              <w:rPr>
                <w:szCs w:val="28"/>
              </w:rPr>
              <w:t>19 084,23</w:t>
            </w:r>
          </w:p>
        </w:tc>
        <w:tc>
          <w:tcPr>
            <w:tcW w:w="876" w:type="dxa"/>
            <w:shd w:val="clear" w:color="auto" w:fill="auto"/>
            <w:vAlign w:val="center"/>
          </w:tcPr>
          <w:p w:rsidR="00FA0440" w:rsidRPr="0031316C" w:rsidRDefault="00FA0440" w:rsidP="005266BA">
            <w:pPr>
              <w:jc w:val="center"/>
              <w:rPr>
                <w:szCs w:val="28"/>
              </w:rPr>
            </w:pPr>
            <w:r w:rsidRPr="0031316C">
              <w:rPr>
                <w:szCs w:val="28"/>
              </w:rPr>
              <w:t>130,29</w:t>
            </w:r>
          </w:p>
        </w:tc>
      </w:tr>
      <w:tr w:rsidR="00FA0440" w:rsidRPr="0031316C" w:rsidTr="005266BA">
        <w:tc>
          <w:tcPr>
            <w:tcW w:w="4582" w:type="dxa"/>
            <w:shd w:val="clear" w:color="auto" w:fill="auto"/>
          </w:tcPr>
          <w:p w:rsidR="00FA0440" w:rsidRPr="0031316C" w:rsidRDefault="00FA0440" w:rsidP="005266BA">
            <w:pPr>
              <w:jc w:val="both"/>
              <w:rPr>
                <w:i/>
                <w:szCs w:val="28"/>
              </w:rPr>
            </w:pPr>
            <w:r w:rsidRPr="0031316C">
              <w:rPr>
                <w:i/>
                <w:szCs w:val="28"/>
              </w:rPr>
              <w:t>- земельный налог</w:t>
            </w:r>
          </w:p>
        </w:tc>
        <w:tc>
          <w:tcPr>
            <w:tcW w:w="1658" w:type="dxa"/>
            <w:shd w:val="clear" w:color="auto" w:fill="auto"/>
            <w:vAlign w:val="center"/>
          </w:tcPr>
          <w:p w:rsidR="00FA0440" w:rsidRPr="0031316C" w:rsidRDefault="00FA0440" w:rsidP="005266BA">
            <w:pPr>
              <w:jc w:val="center"/>
              <w:rPr>
                <w:szCs w:val="28"/>
              </w:rPr>
            </w:pPr>
            <w:r w:rsidRPr="0031316C">
              <w:rPr>
                <w:szCs w:val="28"/>
              </w:rPr>
              <w:t>768 000</w:t>
            </w:r>
          </w:p>
        </w:tc>
        <w:tc>
          <w:tcPr>
            <w:tcW w:w="1625" w:type="dxa"/>
            <w:shd w:val="clear" w:color="auto" w:fill="auto"/>
            <w:vAlign w:val="center"/>
          </w:tcPr>
          <w:p w:rsidR="00FA0440" w:rsidRPr="0031316C" w:rsidRDefault="00FA0440" w:rsidP="005266BA">
            <w:pPr>
              <w:jc w:val="center"/>
              <w:rPr>
                <w:szCs w:val="28"/>
              </w:rPr>
            </w:pPr>
            <w:r w:rsidRPr="0031316C">
              <w:rPr>
                <w:szCs w:val="28"/>
              </w:rPr>
              <w:t>754 866,24</w:t>
            </w:r>
          </w:p>
        </w:tc>
        <w:tc>
          <w:tcPr>
            <w:tcW w:w="1396" w:type="dxa"/>
            <w:shd w:val="clear" w:color="auto" w:fill="auto"/>
            <w:vAlign w:val="center"/>
          </w:tcPr>
          <w:p w:rsidR="00FA0440" w:rsidRPr="0031316C" w:rsidRDefault="00FA0440" w:rsidP="005266BA">
            <w:pPr>
              <w:jc w:val="center"/>
              <w:rPr>
                <w:szCs w:val="28"/>
              </w:rPr>
            </w:pPr>
            <w:r w:rsidRPr="0031316C">
              <w:rPr>
                <w:szCs w:val="28"/>
              </w:rPr>
              <w:t>-13 133,76</w:t>
            </w:r>
          </w:p>
        </w:tc>
        <w:tc>
          <w:tcPr>
            <w:tcW w:w="876" w:type="dxa"/>
            <w:shd w:val="clear" w:color="auto" w:fill="auto"/>
            <w:vAlign w:val="center"/>
          </w:tcPr>
          <w:p w:rsidR="00FA0440" w:rsidRPr="0031316C" w:rsidRDefault="00FA0440" w:rsidP="005266BA">
            <w:pPr>
              <w:jc w:val="center"/>
              <w:rPr>
                <w:szCs w:val="28"/>
              </w:rPr>
            </w:pPr>
            <w:r w:rsidRPr="0031316C">
              <w:rPr>
                <w:szCs w:val="28"/>
              </w:rPr>
              <w:t>98,29</w:t>
            </w:r>
          </w:p>
        </w:tc>
      </w:tr>
      <w:tr w:rsidR="00FA0440" w:rsidRPr="0031316C" w:rsidTr="005266BA">
        <w:tc>
          <w:tcPr>
            <w:tcW w:w="4582" w:type="dxa"/>
            <w:shd w:val="clear" w:color="auto" w:fill="auto"/>
          </w:tcPr>
          <w:p w:rsidR="00FA0440" w:rsidRPr="0031316C" w:rsidRDefault="00FA0440" w:rsidP="005266BA">
            <w:pPr>
              <w:jc w:val="both"/>
              <w:rPr>
                <w:szCs w:val="28"/>
              </w:rPr>
            </w:pPr>
            <w:r w:rsidRPr="0031316C">
              <w:rPr>
                <w:szCs w:val="28"/>
              </w:rPr>
              <w:t>налог на совокупный доход:</w:t>
            </w:r>
          </w:p>
        </w:tc>
        <w:tc>
          <w:tcPr>
            <w:tcW w:w="1658" w:type="dxa"/>
            <w:shd w:val="clear" w:color="auto" w:fill="auto"/>
            <w:vAlign w:val="center"/>
          </w:tcPr>
          <w:p w:rsidR="00FA0440" w:rsidRPr="0031316C" w:rsidRDefault="00FA0440" w:rsidP="005266BA">
            <w:pPr>
              <w:jc w:val="center"/>
              <w:rPr>
                <w:szCs w:val="28"/>
              </w:rPr>
            </w:pPr>
            <w:r w:rsidRPr="0031316C">
              <w:rPr>
                <w:szCs w:val="28"/>
              </w:rPr>
              <w:t>41 000</w:t>
            </w:r>
          </w:p>
        </w:tc>
        <w:tc>
          <w:tcPr>
            <w:tcW w:w="1625" w:type="dxa"/>
            <w:shd w:val="clear" w:color="auto" w:fill="auto"/>
            <w:vAlign w:val="center"/>
          </w:tcPr>
          <w:p w:rsidR="00FA0440" w:rsidRPr="0031316C" w:rsidRDefault="00FA0440" w:rsidP="005266BA">
            <w:pPr>
              <w:jc w:val="center"/>
              <w:rPr>
                <w:szCs w:val="28"/>
              </w:rPr>
            </w:pPr>
            <w:r w:rsidRPr="0031316C">
              <w:rPr>
                <w:szCs w:val="28"/>
              </w:rPr>
              <w:t>111 727,55</w:t>
            </w:r>
          </w:p>
        </w:tc>
        <w:tc>
          <w:tcPr>
            <w:tcW w:w="1396" w:type="dxa"/>
            <w:shd w:val="clear" w:color="auto" w:fill="auto"/>
            <w:vAlign w:val="center"/>
          </w:tcPr>
          <w:p w:rsidR="00FA0440" w:rsidRPr="0031316C" w:rsidRDefault="00FA0440" w:rsidP="005266BA">
            <w:pPr>
              <w:jc w:val="center"/>
              <w:rPr>
                <w:szCs w:val="28"/>
              </w:rPr>
            </w:pPr>
            <w:r w:rsidRPr="0031316C">
              <w:rPr>
                <w:szCs w:val="28"/>
              </w:rPr>
              <w:t>70 727,55</w:t>
            </w:r>
          </w:p>
        </w:tc>
        <w:tc>
          <w:tcPr>
            <w:tcW w:w="876" w:type="dxa"/>
            <w:shd w:val="clear" w:color="auto" w:fill="auto"/>
            <w:vAlign w:val="center"/>
          </w:tcPr>
          <w:p w:rsidR="00FA0440" w:rsidRPr="0031316C" w:rsidRDefault="00FA0440" w:rsidP="005266BA">
            <w:pPr>
              <w:jc w:val="center"/>
              <w:rPr>
                <w:szCs w:val="28"/>
              </w:rPr>
            </w:pPr>
            <w:r w:rsidRPr="0031316C">
              <w:rPr>
                <w:szCs w:val="28"/>
              </w:rPr>
              <w:t>272,51</w:t>
            </w:r>
          </w:p>
        </w:tc>
      </w:tr>
      <w:tr w:rsidR="00FA0440" w:rsidRPr="0031316C" w:rsidTr="005266BA">
        <w:tc>
          <w:tcPr>
            <w:tcW w:w="4582" w:type="dxa"/>
            <w:shd w:val="clear" w:color="auto" w:fill="auto"/>
          </w:tcPr>
          <w:p w:rsidR="00FA0440" w:rsidRPr="0031316C" w:rsidRDefault="00FA0440" w:rsidP="005266BA">
            <w:pPr>
              <w:jc w:val="both"/>
              <w:rPr>
                <w:i/>
                <w:szCs w:val="28"/>
              </w:rPr>
            </w:pPr>
            <w:r w:rsidRPr="0031316C">
              <w:rPr>
                <w:i/>
                <w:szCs w:val="28"/>
              </w:rPr>
              <w:t>- единый сельскохозяйственный налог</w:t>
            </w:r>
          </w:p>
        </w:tc>
        <w:tc>
          <w:tcPr>
            <w:tcW w:w="1658" w:type="dxa"/>
            <w:shd w:val="clear" w:color="auto" w:fill="auto"/>
            <w:vAlign w:val="center"/>
          </w:tcPr>
          <w:p w:rsidR="00FA0440" w:rsidRPr="0031316C" w:rsidRDefault="00FA0440" w:rsidP="005266BA">
            <w:pPr>
              <w:jc w:val="center"/>
              <w:rPr>
                <w:szCs w:val="28"/>
              </w:rPr>
            </w:pPr>
            <w:r w:rsidRPr="0031316C">
              <w:rPr>
                <w:szCs w:val="28"/>
              </w:rPr>
              <w:t>41 000</w:t>
            </w:r>
          </w:p>
        </w:tc>
        <w:tc>
          <w:tcPr>
            <w:tcW w:w="1625" w:type="dxa"/>
            <w:shd w:val="clear" w:color="auto" w:fill="auto"/>
            <w:vAlign w:val="center"/>
          </w:tcPr>
          <w:p w:rsidR="00FA0440" w:rsidRPr="0031316C" w:rsidRDefault="00FA0440" w:rsidP="005266BA">
            <w:pPr>
              <w:jc w:val="center"/>
              <w:rPr>
                <w:szCs w:val="28"/>
              </w:rPr>
            </w:pPr>
            <w:r w:rsidRPr="0031316C">
              <w:rPr>
                <w:szCs w:val="28"/>
              </w:rPr>
              <w:t>111 727,55</w:t>
            </w:r>
          </w:p>
        </w:tc>
        <w:tc>
          <w:tcPr>
            <w:tcW w:w="1396" w:type="dxa"/>
            <w:shd w:val="clear" w:color="auto" w:fill="auto"/>
            <w:vAlign w:val="center"/>
          </w:tcPr>
          <w:p w:rsidR="00FA0440" w:rsidRPr="0031316C" w:rsidRDefault="00FA0440" w:rsidP="005266BA">
            <w:pPr>
              <w:jc w:val="center"/>
              <w:rPr>
                <w:szCs w:val="28"/>
              </w:rPr>
            </w:pPr>
            <w:r w:rsidRPr="0031316C">
              <w:rPr>
                <w:szCs w:val="28"/>
              </w:rPr>
              <w:t>70 727,55</w:t>
            </w:r>
          </w:p>
        </w:tc>
        <w:tc>
          <w:tcPr>
            <w:tcW w:w="876" w:type="dxa"/>
            <w:shd w:val="clear" w:color="auto" w:fill="auto"/>
            <w:vAlign w:val="center"/>
          </w:tcPr>
          <w:p w:rsidR="00FA0440" w:rsidRPr="0031316C" w:rsidRDefault="00FA0440" w:rsidP="005266BA">
            <w:pPr>
              <w:jc w:val="center"/>
              <w:rPr>
                <w:szCs w:val="28"/>
              </w:rPr>
            </w:pPr>
            <w:r w:rsidRPr="0031316C">
              <w:rPr>
                <w:szCs w:val="28"/>
              </w:rPr>
              <w:t>272,51</w:t>
            </w:r>
          </w:p>
        </w:tc>
      </w:tr>
      <w:tr w:rsidR="00FA0440" w:rsidRPr="0031316C" w:rsidTr="005266BA">
        <w:tc>
          <w:tcPr>
            <w:tcW w:w="4582" w:type="dxa"/>
            <w:shd w:val="clear" w:color="auto" w:fill="auto"/>
          </w:tcPr>
          <w:p w:rsidR="00FA0440" w:rsidRPr="0031316C" w:rsidRDefault="00FA0440" w:rsidP="005266BA">
            <w:pPr>
              <w:jc w:val="both"/>
              <w:rPr>
                <w:szCs w:val="28"/>
              </w:rPr>
            </w:pPr>
            <w:r w:rsidRPr="0031316C">
              <w:rPr>
                <w:szCs w:val="28"/>
              </w:rPr>
              <w:t>госпошлина</w:t>
            </w:r>
          </w:p>
        </w:tc>
        <w:tc>
          <w:tcPr>
            <w:tcW w:w="1658" w:type="dxa"/>
            <w:shd w:val="clear" w:color="auto" w:fill="auto"/>
            <w:vAlign w:val="center"/>
          </w:tcPr>
          <w:p w:rsidR="00FA0440" w:rsidRPr="0031316C" w:rsidRDefault="00FA0440" w:rsidP="005266BA">
            <w:pPr>
              <w:jc w:val="center"/>
              <w:rPr>
                <w:szCs w:val="28"/>
              </w:rPr>
            </w:pPr>
            <w:r w:rsidRPr="0031316C">
              <w:rPr>
                <w:szCs w:val="28"/>
              </w:rPr>
              <w:t>0</w:t>
            </w:r>
          </w:p>
        </w:tc>
        <w:tc>
          <w:tcPr>
            <w:tcW w:w="1625" w:type="dxa"/>
            <w:shd w:val="clear" w:color="auto" w:fill="auto"/>
            <w:vAlign w:val="center"/>
          </w:tcPr>
          <w:p w:rsidR="00FA0440" w:rsidRPr="0031316C" w:rsidRDefault="00FA0440" w:rsidP="005266BA">
            <w:pPr>
              <w:jc w:val="center"/>
              <w:rPr>
                <w:szCs w:val="28"/>
              </w:rPr>
            </w:pPr>
            <w:r w:rsidRPr="0031316C">
              <w:rPr>
                <w:szCs w:val="28"/>
              </w:rPr>
              <w:t>1 200</w:t>
            </w:r>
          </w:p>
        </w:tc>
        <w:tc>
          <w:tcPr>
            <w:tcW w:w="1396" w:type="dxa"/>
            <w:shd w:val="clear" w:color="auto" w:fill="auto"/>
            <w:vAlign w:val="center"/>
          </w:tcPr>
          <w:p w:rsidR="00FA0440" w:rsidRPr="0031316C" w:rsidRDefault="00FA0440" w:rsidP="005266BA">
            <w:pPr>
              <w:jc w:val="center"/>
              <w:rPr>
                <w:szCs w:val="28"/>
              </w:rPr>
            </w:pPr>
            <w:r w:rsidRPr="0031316C">
              <w:rPr>
                <w:szCs w:val="28"/>
              </w:rPr>
              <w:t>1 200</w:t>
            </w:r>
          </w:p>
        </w:tc>
        <w:tc>
          <w:tcPr>
            <w:tcW w:w="876" w:type="dxa"/>
            <w:shd w:val="clear" w:color="auto" w:fill="auto"/>
            <w:vAlign w:val="center"/>
          </w:tcPr>
          <w:p w:rsidR="00FA0440" w:rsidRPr="0031316C" w:rsidRDefault="00FA0440" w:rsidP="005266BA">
            <w:pPr>
              <w:jc w:val="center"/>
              <w:rPr>
                <w:szCs w:val="28"/>
              </w:rPr>
            </w:pPr>
            <w:r w:rsidRPr="0031316C">
              <w:rPr>
                <w:szCs w:val="28"/>
              </w:rPr>
              <w:t>0</w:t>
            </w:r>
          </w:p>
        </w:tc>
      </w:tr>
      <w:tr w:rsidR="00FA0440" w:rsidRPr="0031316C" w:rsidTr="005266BA">
        <w:tc>
          <w:tcPr>
            <w:tcW w:w="4582" w:type="dxa"/>
            <w:shd w:val="clear" w:color="auto" w:fill="auto"/>
          </w:tcPr>
          <w:p w:rsidR="00FA0440" w:rsidRPr="0031316C" w:rsidRDefault="00FA0440" w:rsidP="005266BA">
            <w:pPr>
              <w:jc w:val="both"/>
              <w:rPr>
                <w:b/>
                <w:i/>
                <w:szCs w:val="28"/>
              </w:rPr>
            </w:pPr>
            <w:r w:rsidRPr="0031316C">
              <w:rPr>
                <w:i/>
                <w:szCs w:val="28"/>
              </w:rPr>
              <w:t xml:space="preserve">- </w:t>
            </w:r>
            <w:r w:rsidRPr="0031316C">
              <w:rPr>
                <w:b/>
                <w:i/>
                <w:szCs w:val="28"/>
              </w:rPr>
              <w:t>неналоговые</w:t>
            </w:r>
          </w:p>
        </w:tc>
        <w:tc>
          <w:tcPr>
            <w:tcW w:w="1658" w:type="dxa"/>
            <w:shd w:val="clear" w:color="auto" w:fill="auto"/>
            <w:vAlign w:val="center"/>
          </w:tcPr>
          <w:p w:rsidR="00FA0440" w:rsidRPr="0031316C" w:rsidRDefault="00FA0440" w:rsidP="005266BA">
            <w:pPr>
              <w:jc w:val="center"/>
              <w:rPr>
                <w:szCs w:val="28"/>
              </w:rPr>
            </w:pPr>
            <w:r w:rsidRPr="0031316C">
              <w:rPr>
                <w:szCs w:val="28"/>
              </w:rPr>
              <w:t>626 467</w:t>
            </w:r>
          </w:p>
        </w:tc>
        <w:tc>
          <w:tcPr>
            <w:tcW w:w="1625" w:type="dxa"/>
            <w:shd w:val="clear" w:color="auto" w:fill="auto"/>
            <w:vAlign w:val="center"/>
          </w:tcPr>
          <w:p w:rsidR="00FA0440" w:rsidRPr="0031316C" w:rsidRDefault="00FA0440" w:rsidP="005266BA">
            <w:pPr>
              <w:jc w:val="center"/>
              <w:rPr>
                <w:szCs w:val="28"/>
              </w:rPr>
            </w:pPr>
            <w:r w:rsidRPr="0031316C">
              <w:rPr>
                <w:szCs w:val="28"/>
              </w:rPr>
              <w:t>635 967</w:t>
            </w:r>
          </w:p>
        </w:tc>
        <w:tc>
          <w:tcPr>
            <w:tcW w:w="1396" w:type="dxa"/>
            <w:shd w:val="clear" w:color="auto" w:fill="auto"/>
            <w:vAlign w:val="center"/>
          </w:tcPr>
          <w:p w:rsidR="00FA0440" w:rsidRPr="0031316C" w:rsidRDefault="00FA0440" w:rsidP="005266BA">
            <w:pPr>
              <w:jc w:val="center"/>
              <w:rPr>
                <w:szCs w:val="28"/>
              </w:rPr>
            </w:pPr>
            <w:r w:rsidRPr="0031316C">
              <w:rPr>
                <w:szCs w:val="28"/>
              </w:rPr>
              <w:t>9 500</w:t>
            </w:r>
          </w:p>
        </w:tc>
        <w:tc>
          <w:tcPr>
            <w:tcW w:w="876" w:type="dxa"/>
            <w:shd w:val="clear" w:color="auto" w:fill="auto"/>
            <w:vAlign w:val="center"/>
          </w:tcPr>
          <w:p w:rsidR="00FA0440" w:rsidRPr="0031316C" w:rsidRDefault="00FA0440" w:rsidP="005266BA">
            <w:pPr>
              <w:jc w:val="center"/>
              <w:rPr>
                <w:szCs w:val="28"/>
              </w:rPr>
            </w:pPr>
            <w:r w:rsidRPr="0031316C">
              <w:rPr>
                <w:szCs w:val="28"/>
              </w:rPr>
              <w:t>101,52</w:t>
            </w:r>
          </w:p>
        </w:tc>
      </w:tr>
      <w:tr w:rsidR="00FA0440" w:rsidRPr="0031316C" w:rsidTr="005266BA">
        <w:tc>
          <w:tcPr>
            <w:tcW w:w="4582" w:type="dxa"/>
            <w:shd w:val="clear" w:color="auto" w:fill="auto"/>
          </w:tcPr>
          <w:p w:rsidR="00FA0440" w:rsidRPr="0031316C" w:rsidRDefault="00FA0440" w:rsidP="005266BA">
            <w:pPr>
              <w:jc w:val="both"/>
              <w:rPr>
                <w:i/>
                <w:szCs w:val="28"/>
              </w:rPr>
            </w:pPr>
            <w:r w:rsidRPr="0031316C">
              <w:rPr>
                <w:i/>
                <w:szCs w:val="28"/>
              </w:rPr>
              <w:t>- доходы, поступающие в порядке возмещения расходов, понесенных в связи с эксплуатацией имущества сельских поселений</w:t>
            </w:r>
          </w:p>
        </w:tc>
        <w:tc>
          <w:tcPr>
            <w:tcW w:w="1658" w:type="dxa"/>
            <w:shd w:val="clear" w:color="auto" w:fill="auto"/>
            <w:vAlign w:val="center"/>
          </w:tcPr>
          <w:p w:rsidR="00FA0440" w:rsidRPr="0031316C" w:rsidRDefault="00FA0440" w:rsidP="005266BA">
            <w:pPr>
              <w:jc w:val="center"/>
              <w:rPr>
                <w:szCs w:val="28"/>
              </w:rPr>
            </w:pPr>
            <w:r w:rsidRPr="0031316C">
              <w:rPr>
                <w:szCs w:val="28"/>
              </w:rPr>
              <w:t>228 467</w:t>
            </w:r>
          </w:p>
        </w:tc>
        <w:tc>
          <w:tcPr>
            <w:tcW w:w="1625" w:type="dxa"/>
            <w:shd w:val="clear" w:color="auto" w:fill="auto"/>
            <w:vAlign w:val="center"/>
          </w:tcPr>
          <w:p w:rsidR="00FA0440" w:rsidRPr="0031316C" w:rsidRDefault="00FA0440" w:rsidP="005266BA">
            <w:pPr>
              <w:jc w:val="center"/>
              <w:rPr>
                <w:szCs w:val="28"/>
              </w:rPr>
            </w:pPr>
            <w:r w:rsidRPr="0031316C">
              <w:rPr>
                <w:szCs w:val="28"/>
              </w:rPr>
              <w:t>235 467</w:t>
            </w:r>
          </w:p>
        </w:tc>
        <w:tc>
          <w:tcPr>
            <w:tcW w:w="1396" w:type="dxa"/>
            <w:shd w:val="clear" w:color="auto" w:fill="auto"/>
            <w:vAlign w:val="center"/>
          </w:tcPr>
          <w:p w:rsidR="00FA0440" w:rsidRPr="0031316C" w:rsidRDefault="00FA0440" w:rsidP="005266BA">
            <w:pPr>
              <w:jc w:val="center"/>
              <w:rPr>
                <w:szCs w:val="28"/>
              </w:rPr>
            </w:pPr>
            <w:r w:rsidRPr="0031316C">
              <w:rPr>
                <w:szCs w:val="28"/>
              </w:rPr>
              <w:t>7 000</w:t>
            </w:r>
          </w:p>
        </w:tc>
        <w:tc>
          <w:tcPr>
            <w:tcW w:w="876" w:type="dxa"/>
            <w:shd w:val="clear" w:color="auto" w:fill="auto"/>
            <w:vAlign w:val="center"/>
          </w:tcPr>
          <w:p w:rsidR="00FA0440" w:rsidRPr="0031316C" w:rsidRDefault="00FA0440" w:rsidP="005266BA">
            <w:pPr>
              <w:jc w:val="center"/>
              <w:rPr>
                <w:szCs w:val="28"/>
              </w:rPr>
            </w:pPr>
            <w:r w:rsidRPr="0031316C">
              <w:rPr>
                <w:szCs w:val="28"/>
              </w:rPr>
              <w:t>103,06</w:t>
            </w:r>
          </w:p>
        </w:tc>
      </w:tr>
      <w:tr w:rsidR="00FA0440" w:rsidRPr="0031316C" w:rsidTr="005266BA">
        <w:tc>
          <w:tcPr>
            <w:tcW w:w="4582" w:type="dxa"/>
            <w:shd w:val="clear" w:color="auto" w:fill="auto"/>
          </w:tcPr>
          <w:p w:rsidR="00FA0440" w:rsidRPr="0031316C" w:rsidRDefault="00FA0440" w:rsidP="005266BA">
            <w:pPr>
              <w:jc w:val="both"/>
              <w:rPr>
                <w:i/>
                <w:szCs w:val="28"/>
              </w:rPr>
            </w:pPr>
            <w:r w:rsidRPr="0031316C">
              <w:rPr>
                <w:i/>
                <w:szCs w:val="28"/>
              </w:rPr>
              <w:t>- средства самообложения граждан</w:t>
            </w:r>
          </w:p>
        </w:tc>
        <w:tc>
          <w:tcPr>
            <w:tcW w:w="1658" w:type="dxa"/>
            <w:shd w:val="clear" w:color="auto" w:fill="auto"/>
            <w:vAlign w:val="center"/>
          </w:tcPr>
          <w:p w:rsidR="00FA0440" w:rsidRPr="0031316C" w:rsidRDefault="00FA0440" w:rsidP="005266BA">
            <w:pPr>
              <w:jc w:val="center"/>
              <w:rPr>
                <w:szCs w:val="28"/>
              </w:rPr>
            </w:pPr>
            <w:r w:rsidRPr="0031316C">
              <w:rPr>
                <w:szCs w:val="28"/>
              </w:rPr>
              <w:t>398 000</w:t>
            </w:r>
          </w:p>
        </w:tc>
        <w:tc>
          <w:tcPr>
            <w:tcW w:w="1625" w:type="dxa"/>
            <w:shd w:val="clear" w:color="auto" w:fill="auto"/>
            <w:vAlign w:val="center"/>
          </w:tcPr>
          <w:p w:rsidR="00FA0440" w:rsidRPr="0031316C" w:rsidRDefault="00FA0440" w:rsidP="005266BA">
            <w:pPr>
              <w:jc w:val="center"/>
              <w:rPr>
                <w:szCs w:val="28"/>
              </w:rPr>
            </w:pPr>
            <w:r w:rsidRPr="0031316C">
              <w:rPr>
                <w:szCs w:val="28"/>
              </w:rPr>
              <w:t>400 500</w:t>
            </w:r>
          </w:p>
        </w:tc>
        <w:tc>
          <w:tcPr>
            <w:tcW w:w="1396" w:type="dxa"/>
            <w:shd w:val="clear" w:color="auto" w:fill="auto"/>
            <w:vAlign w:val="center"/>
          </w:tcPr>
          <w:p w:rsidR="00FA0440" w:rsidRPr="0031316C" w:rsidRDefault="00FA0440" w:rsidP="005266BA">
            <w:pPr>
              <w:jc w:val="center"/>
              <w:rPr>
                <w:szCs w:val="28"/>
              </w:rPr>
            </w:pPr>
            <w:r w:rsidRPr="0031316C">
              <w:rPr>
                <w:szCs w:val="28"/>
              </w:rPr>
              <w:t>2 500</w:t>
            </w:r>
          </w:p>
        </w:tc>
        <w:tc>
          <w:tcPr>
            <w:tcW w:w="876" w:type="dxa"/>
            <w:shd w:val="clear" w:color="auto" w:fill="auto"/>
            <w:vAlign w:val="center"/>
          </w:tcPr>
          <w:p w:rsidR="00FA0440" w:rsidRPr="0031316C" w:rsidRDefault="00FA0440" w:rsidP="005266BA">
            <w:pPr>
              <w:jc w:val="center"/>
              <w:rPr>
                <w:szCs w:val="28"/>
              </w:rPr>
            </w:pPr>
            <w:r w:rsidRPr="0031316C">
              <w:rPr>
                <w:szCs w:val="28"/>
              </w:rPr>
              <w:t>100,63</w:t>
            </w:r>
          </w:p>
        </w:tc>
      </w:tr>
      <w:tr w:rsidR="00FA0440" w:rsidRPr="0031316C" w:rsidTr="005266BA">
        <w:tc>
          <w:tcPr>
            <w:tcW w:w="4582" w:type="dxa"/>
            <w:shd w:val="clear" w:color="auto" w:fill="auto"/>
          </w:tcPr>
          <w:p w:rsidR="00FA0440" w:rsidRPr="0031316C" w:rsidRDefault="00FA0440" w:rsidP="005266BA">
            <w:pPr>
              <w:jc w:val="both"/>
              <w:rPr>
                <w:b/>
                <w:i/>
                <w:szCs w:val="28"/>
              </w:rPr>
            </w:pPr>
            <w:r w:rsidRPr="0031316C">
              <w:rPr>
                <w:b/>
                <w:i/>
                <w:szCs w:val="28"/>
              </w:rPr>
              <w:t>Безвозмездные поступления</w:t>
            </w:r>
          </w:p>
        </w:tc>
        <w:tc>
          <w:tcPr>
            <w:tcW w:w="1658" w:type="dxa"/>
            <w:shd w:val="clear" w:color="auto" w:fill="auto"/>
            <w:vAlign w:val="center"/>
          </w:tcPr>
          <w:p w:rsidR="00FA0440" w:rsidRPr="0031316C" w:rsidRDefault="00FA0440" w:rsidP="005266BA">
            <w:pPr>
              <w:jc w:val="center"/>
              <w:rPr>
                <w:szCs w:val="28"/>
              </w:rPr>
            </w:pPr>
            <w:r w:rsidRPr="0031316C">
              <w:rPr>
                <w:szCs w:val="28"/>
              </w:rPr>
              <w:t>4 218 026</w:t>
            </w:r>
          </w:p>
        </w:tc>
        <w:tc>
          <w:tcPr>
            <w:tcW w:w="1625" w:type="dxa"/>
            <w:shd w:val="clear" w:color="auto" w:fill="auto"/>
            <w:vAlign w:val="center"/>
          </w:tcPr>
          <w:p w:rsidR="00FA0440" w:rsidRPr="0031316C" w:rsidRDefault="00FA0440" w:rsidP="005266BA">
            <w:pPr>
              <w:jc w:val="center"/>
              <w:rPr>
                <w:szCs w:val="28"/>
              </w:rPr>
            </w:pPr>
            <w:r w:rsidRPr="0031316C">
              <w:rPr>
                <w:szCs w:val="28"/>
              </w:rPr>
              <w:t>4 218 026</w:t>
            </w:r>
          </w:p>
        </w:tc>
        <w:tc>
          <w:tcPr>
            <w:tcW w:w="1396" w:type="dxa"/>
            <w:shd w:val="clear" w:color="auto" w:fill="auto"/>
            <w:vAlign w:val="center"/>
          </w:tcPr>
          <w:p w:rsidR="00FA0440" w:rsidRPr="0031316C" w:rsidRDefault="00FA0440" w:rsidP="005266BA">
            <w:pPr>
              <w:jc w:val="center"/>
              <w:rPr>
                <w:szCs w:val="28"/>
              </w:rPr>
            </w:pPr>
            <w:r w:rsidRPr="0031316C">
              <w:rPr>
                <w:szCs w:val="28"/>
              </w:rPr>
              <w:t>0</w:t>
            </w:r>
          </w:p>
        </w:tc>
        <w:tc>
          <w:tcPr>
            <w:tcW w:w="876" w:type="dxa"/>
            <w:shd w:val="clear" w:color="auto" w:fill="auto"/>
            <w:vAlign w:val="center"/>
          </w:tcPr>
          <w:p w:rsidR="00FA0440" w:rsidRPr="0031316C" w:rsidRDefault="00FA0440" w:rsidP="005266BA">
            <w:pPr>
              <w:jc w:val="center"/>
              <w:rPr>
                <w:szCs w:val="28"/>
              </w:rPr>
            </w:pPr>
            <w:r w:rsidRPr="0031316C">
              <w:rPr>
                <w:szCs w:val="28"/>
              </w:rPr>
              <w:t>100</w:t>
            </w:r>
          </w:p>
        </w:tc>
      </w:tr>
      <w:tr w:rsidR="00FA0440" w:rsidRPr="0031316C" w:rsidTr="005266BA">
        <w:tc>
          <w:tcPr>
            <w:tcW w:w="4582" w:type="dxa"/>
            <w:shd w:val="clear" w:color="auto" w:fill="auto"/>
          </w:tcPr>
          <w:p w:rsidR="00FA0440" w:rsidRPr="0031316C" w:rsidRDefault="00FA0440" w:rsidP="005266BA">
            <w:pPr>
              <w:jc w:val="both"/>
              <w:rPr>
                <w:i/>
                <w:szCs w:val="28"/>
              </w:rPr>
            </w:pPr>
            <w:r w:rsidRPr="0031316C">
              <w:rPr>
                <w:i/>
                <w:szCs w:val="28"/>
              </w:rPr>
              <w:t xml:space="preserve">- дотации бюджетам субъектов Российской Федерации и муниципальных образований </w:t>
            </w:r>
          </w:p>
        </w:tc>
        <w:tc>
          <w:tcPr>
            <w:tcW w:w="1658" w:type="dxa"/>
            <w:shd w:val="clear" w:color="auto" w:fill="auto"/>
            <w:vAlign w:val="center"/>
          </w:tcPr>
          <w:p w:rsidR="00FA0440" w:rsidRPr="0031316C" w:rsidRDefault="00FA0440" w:rsidP="005266BA">
            <w:pPr>
              <w:jc w:val="center"/>
              <w:rPr>
                <w:szCs w:val="28"/>
              </w:rPr>
            </w:pPr>
            <w:r w:rsidRPr="0031316C">
              <w:rPr>
                <w:szCs w:val="28"/>
              </w:rPr>
              <w:t>1 163 800</w:t>
            </w:r>
          </w:p>
        </w:tc>
        <w:tc>
          <w:tcPr>
            <w:tcW w:w="1625" w:type="dxa"/>
            <w:shd w:val="clear" w:color="auto" w:fill="auto"/>
            <w:vAlign w:val="center"/>
          </w:tcPr>
          <w:p w:rsidR="00FA0440" w:rsidRPr="0031316C" w:rsidRDefault="00FA0440" w:rsidP="005266BA">
            <w:pPr>
              <w:jc w:val="center"/>
              <w:rPr>
                <w:szCs w:val="28"/>
              </w:rPr>
            </w:pPr>
            <w:r w:rsidRPr="0031316C">
              <w:rPr>
                <w:szCs w:val="28"/>
              </w:rPr>
              <w:t>1 163 800</w:t>
            </w:r>
          </w:p>
        </w:tc>
        <w:tc>
          <w:tcPr>
            <w:tcW w:w="1396" w:type="dxa"/>
            <w:shd w:val="clear" w:color="auto" w:fill="auto"/>
            <w:vAlign w:val="center"/>
          </w:tcPr>
          <w:p w:rsidR="00FA0440" w:rsidRPr="0031316C" w:rsidRDefault="00FA0440" w:rsidP="005266BA">
            <w:pPr>
              <w:jc w:val="center"/>
              <w:rPr>
                <w:szCs w:val="28"/>
              </w:rPr>
            </w:pPr>
            <w:r w:rsidRPr="0031316C">
              <w:rPr>
                <w:szCs w:val="28"/>
              </w:rPr>
              <w:t>0</w:t>
            </w:r>
          </w:p>
        </w:tc>
        <w:tc>
          <w:tcPr>
            <w:tcW w:w="876" w:type="dxa"/>
            <w:shd w:val="clear" w:color="auto" w:fill="auto"/>
            <w:vAlign w:val="center"/>
          </w:tcPr>
          <w:p w:rsidR="00FA0440" w:rsidRPr="0031316C" w:rsidRDefault="00FA0440" w:rsidP="005266BA">
            <w:pPr>
              <w:jc w:val="center"/>
              <w:rPr>
                <w:szCs w:val="28"/>
              </w:rPr>
            </w:pPr>
            <w:r w:rsidRPr="0031316C">
              <w:rPr>
                <w:szCs w:val="28"/>
              </w:rPr>
              <w:t>100</w:t>
            </w:r>
          </w:p>
        </w:tc>
      </w:tr>
      <w:tr w:rsidR="00FA0440" w:rsidRPr="0031316C" w:rsidTr="005266BA">
        <w:tc>
          <w:tcPr>
            <w:tcW w:w="4582" w:type="dxa"/>
            <w:shd w:val="clear" w:color="auto" w:fill="auto"/>
          </w:tcPr>
          <w:p w:rsidR="00FA0440" w:rsidRPr="0031316C" w:rsidRDefault="00FA0440" w:rsidP="005266BA">
            <w:pPr>
              <w:jc w:val="both"/>
              <w:rPr>
                <w:i/>
                <w:szCs w:val="28"/>
              </w:rPr>
            </w:pPr>
            <w:r w:rsidRPr="0031316C">
              <w:rPr>
                <w:i/>
                <w:szCs w:val="28"/>
              </w:rPr>
              <w:t>- субвенции бюджетам субъектов Российской Федерации и муниципальных образований</w:t>
            </w:r>
          </w:p>
        </w:tc>
        <w:tc>
          <w:tcPr>
            <w:tcW w:w="1658" w:type="dxa"/>
            <w:shd w:val="clear" w:color="auto" w:fill="auto"/>
            <w:vAlign w:val="center"/>
          </w:tcPr>
          <w:p w:rsidR="00FA0440" w:rsidRPr="0031316C" w:rsidRDefault="00FA0440" w:rsidP="005266BA">
            <w:pPr>
              <w:jc w:val="center"/>
              <w:rPr>
                <w:szCs w:val="28"/>
              </w:rPr>
            </w:pPr>
            <w:r w:rsidRPr="0031316C">
              <w:rPr>
                <w:szCs w:val="28"/>
              </w:rPr>
              <w:t>75 130</w:t>
            </w:r>
          </w:p>
        </w:tc>
        <w:tc>
          <w:tcPr>
            <w:tcW w:w="1625" w:type="dxa"/>
            <w:shd w:val="clear" w:color="auto" w:fill="auto"/>
            <w:vAlign w:val="center"/>
          </w:tcPr>
          <w:p w:rsidR="00FA0440" w:rsidRPr="0031316C" w:rsidRDefault="00FA0440" w:rsidP="005266BA">
            <w:pPr>
              <w:jc w:val="center"/>
              <w:rPr>
                <w:szCs w:val="28"/>
              </w:rPr>
            </w:pPr>
            <w:r w:rsidRPr="0031316C">
              <w:rPr>
                <w:szCs w:val="28"/>
              </w:rPr>
              <w:t>75 130</w:t>
            </w:r>
          </w:p>
        </w:tc>
        <w:tc>
          <w:tcPr>
            <w:tcW w:w="1396" w:type="dxa"/>
            <w:shd w:val="clear" w:color="auto" w:fill="auto"/>
            <w:vAlign w:val="center"/>
          </w:tcPr>
          <w:p w:rsidR="00FA0440" w:rsidRPr="0031316C" w:rsidRDefault="00FA0440" w:rsidP="005266BA">
            <w:pPr>
              <w:jc w:val="center"/>
              <w:rPr>
                <w:szCs w:val="28"/>
              </w:rPr>
            </w:pPr>
            <w:r w:rsidRPr="0031316C">
              <w:rPr>
                <w:szCs w:val="28"/>
              </w:rPr>
              <w:t>0</w:t>
            </w:r>
          </w:p>
        </w:tc>
        <w:tc>
          <w:tcPr>
            <w:tcW w:w="876" w:type="dxa"/>
            <w:shd w:val="clear" w:color="auto" w:fill="auto"/>
            <w:vAlign w:val="center"/>
          </w:tcPr>
          <w:p w:rsidR="00FA0440" w:rsidRPr="0031316C" w:rsidRDefault="00FA0440" w:rsidP="005266BA">
            <w:pPr>
              <w:jc w:val="center"/>
              <w:rPr>
                <w:szCs w:val="28"/>
              </w:rPr>
            </w:pPr>
            <w:r w:rsidRPr="0031316C">
              <w:rPr>
                <w:szCs w:val="28"/>
              </w:rPr>
              <w:t>100</w:t>
            </w:r>
          </w:p>
        </w:tc>
      </w:tr>
      <w:tr w:rsidR="00FA0440" w:rsidRPr="0031316C" w:rsidTr="005266BA">
        <w:tc>
          <w:tcPr>
            <w:tcW w:w="4582" w:type="dxa"/>
            <w:shd w:val="clear" w:color="auto" w:fill="auto"/>
          </w:tcPr>
          <w:p w:rsidR="00FA0440" w:rsidRPr="0031316C" w:rsidRDefault="00FA0440" w:rsidP="005266BA">
            <w:pPr>
              <w:jc w:val="both"/>
              <w:rPr>
                <w:i/>
                <w:szCs w:val="28"/>
              </w:rPr>
            </w:pPr>
            <w:r w:rsidRPr="0031316C">
              <w:rPr>
                <w:i/>
                <w:szCs w:val="28"/>
              </w:rPr>
              <w:t>- межбюджетные трансферты</w:t>
            </w:r>
          </w:p>
        </w:tc>
        <w:tc>
          <w:tcPr>
            <w:tcW w:w="1658" w:type="dxa"/>
            <w:shd w:val="clear" w:color="auto" w:fill="auto"/>
            <w:vAlign w:val="center"/>
          </w:tcPr>
          <w:p w:rsidR="00FA0440" w:rsidRPr="0031316C" w:rsidRDefault="00FA0440" w:rsidP="005266BA">
            <w:pPr>
              <w:jc w:val="center"/>
              <w:rPr>
                <w:szCs w:val="28"/>
              </w:rPr>
            </w:pPr>
            <w:r w:rsidRPr="0031316C">
              <w:rPr>
                <w:szCs w:val="28"/>
              </w:rPr>
              <w:t>2 979 096</w:t>
            </w:r>
          </w:p>
        </w:tc>
        <w:tc>
          <w:tcPr>
            <w:tcW w:w="1625" w:type="dxa"/>
            <w:shd w:val="clear" w:color="auto" w:fill="auto"/>
            <w:vAlign w:val="center"/>
          </w:tcPr>
          <w:p w:rsidR="00FA0440" w:rsidRPr="0031316C" w:rsidRDefault="00FA0440" w:rsidP="005266BA">
            <w:pPr>
              <w:jc w:val="center"/>
              <w:rPr>
                <w:szCs w:val="28"/>
              </w:rPr>
            </w:pPr>
            <w:r w:rsidRPr="0031316C">
              <w:rPr>
                <w:szCs w:val="28"/>
              </w:rPr>
              <w:t>2 979 096</w:t>
            </w:r>
          </w:p>
        </w:tc>
        <w:tc>
          <w:tcPr>
            <w:tcW w:w="1396" w:type="dxa"/>
            <w:shd w:val="clear" w:color="auto" w:fill="auto"/>
            <w:vAlign w:val="center"/>
          </w:tcPr>
          <w:p w:rsidR="00FA0440" w:rsidRPr="0031316C" w:rsidRDefault="00FA0440" w:rsidP="005266BA">
            <w:pPr>
              <w:jc w:val="center"/>
              <w:rPr>
                <w:szCs w:val="28"/>
              </w:rPr>
            </w:pPr>
            <w:r w:rsidRPr="0031316C">
              <w:rPr>
                <w:szCs w:val="28"/>
              </w:rPr>
              <w:t>0</w:t>
            </w:r>
          </w:p>
        </w:tc>
        <w:tc>
          <w:tcPr>
            <w:tcW w:w="876" w:type="dxa"/>
            <w:shd w:val="clear" w:color="auto" w:fill="auto"/>
            <w:vAlign w:val="center"/>
          </w:tcPr>
          <w:p w:rsidR="00FA0440" w:rsidRPr="0031316C" w:rsidRDefault="00FA0440" w:rsidP="005266BA">
            <w:pPr>
              <w:jc w:val="center"/>
              <w:rPr>
                <w:szCs w:val="28"/>
              </w:rPr>
            </w:pPr>
            <w:r w:rsidRPr="0031316C">
              <w:rPr>
                <w:szCs w:val="28"/>
              </w:rPr>
              <w:t>100</w:t>
            </w:r>
          </w:p>
        </w:tc>
      </w:tr>
      <w:tr w:rsidR="00FA0440" w:rsidRPr="0031316C" w:rsidTr="005266BA">
        <w:tc>
          <w:tcPr>
            <w:tcW w:w="4582" w:type="dxa"/>
            <w:shd w:val="clear" w:color="auto" w:fill="auto"/>
          </w:tcPr>
          <w:p w:rsidR="00FA0440" w:rsidRPr="0031316C" w:rsidRDefault="00FA0440" w:rsidP="005266BA">
            <w:pPr>
              <w:jc w:val="both"/>
              <w:rPr>
                <w:b/>
                <w:i/>
                <w:szCs w:val="28"/>
              </w:rPr>
            </w:pPr>
            <w:r w:rsidRPr="0031316C">
              <w:rPr>
                <w:b/>
                <w:i/>
                <w:szCs w:val="28"/>
              </w:rPr>
              <w:t>Всего доходов</w:t>
            </w:r>
          </w:p>
        </w:tc>
        <w:tc>
          <w:tcPr>
            <w:tcW w:w="1658" w:type="dxa"/>
            <w:shd w:val="clear" w:color="auto" w:fill="auto"/>
            <w:vAlign w:val="center"/>
          </w:tcPr>
          <w:p w:rsidR="00FA0440" w:rsidRPr="0031316C" w:rsidRDefault="00FA0440" w:rsidP="005266BA">
            <w:pPr>
              <w:jc w:val="center"/>
              <w:rPr>
                <w:b/>
                <w:szCs w:val="28"/>
              </w:rPr>
            </w:pPr>
            <w:r w:rsidRPr="0031316C">
              <w:rPr>
                <w:b/>
                <w:szCs w:val="28"/>
              </w:rPr>
              <w:t>5 839 693</w:t>
            </w:r>
          </w:p>
        </w:tc>
        <w:tc>
          <w:tcPr>
            <w:tcW w:w="1625" w:type="dxa"/>
            <w:shd w:val="clear" w:color="auto" w:fill="auto"/>
            <w:vAlign w:val="center"/>
          </w:tcPr>
          <w:p w:rsidR="00FA0440" w:rsidRPr="0031316C" w:rsidRDefault="00FA0440" w:rsidP="005266BA">
            <w:pPr>
              <w:jc w:val="center"/>
              <w:rPr>
                <w:b/>
                <w:szCs w:val="28"/>
              </w:rPr>
            </w:pPr>
            <w:r w:rsidRPr="0031316C">
              <w:rPr>
                <w:b/>
                <w:szCs w:val="28"/>
              </w:rPr>
              <w:t>5 903 508,81</w:t>
            </w:r>
          </w:p>
        </w:tc>
        <w:tc>
          <w:tcPr>
            <w:tcW w:w="1396" w:type="dxa"/>
            <w:shd w:val="clear" w:color="auto" w:fill="auto"/>
            <w:vAlign w:val="center"/>
          </w:tcPr>
          <w:p w:rsidR="00FA0440" w:rsidRPr="0031316C" w:rsidRDefault="00FA0440" w:rsidP="005266BA">
            <w:pPr>
              <w:jc w:val="center"/>
              <w:rPr>
                <w:b/>
                <w:szCs w:val="28"/>
              </w:rPr>
            </w:pPr>
            <w:r w:rsidRPr="0031316C">
              <w:rPr>
                <w:b/>
                <w:szCs w:val="28"/>
              </w:rPr>
              <w:t>63 815,81</w:t>
            </w:r>
          </w:p>
        </w:tc>
        <w:tc>
          <w:tcPr>
            <w:tcW w:w="876" w:type="dxa"/>
            <w:shd w:val="clear" w:color="auto" w:fill="auto"/>
            <w:vAlign w:val="center"/>
          </w:tcPr>
          <w:p w:rsidR="00FA0440" w:rsidRPr="0031316C" w:rsidRDefault="00FA0440" w:rsidP="005266BA">
            <w:pPr>
              <w:jc w:val="center"/>
              <w:rPr>
                <w:b/>
                <w:szCs w:val="28"/>
              </w:rPr>
            </w:pPr>
            <w:r w:rsidRPr="0031316C">
              <w:rPr>
                <w:b/>
                <w:szCs w:val="28"/>
              </w:rPr>
              <w:t>101,09</w:t>
            </w:r>
          </w:p>
        </w:tc>
      </w:tr>
    </w:tbl>
    <w:p w:rsidR="00FA0440" w:rsidRPr="0031316C" w:rsidRDefault="00FA0440" w:rsidP="00FA0440">
      <w:pPr>
        <w:ind w:firstLine="708"/>
        <w:jc w:val="both"/>
        <w:rPr>
          <w:szCs w:val="28"/>
        </w:rPr>
      </w:pPr>
    </w:p>
    <w:p w:rsidR="00FA0440" w:rsidRPr="0031316C" w:rsidRDefault="00FA0440" w:rsidP="00FA0440">
      <w:pPr>
        <w:ind w:firstLine="708"/>
        <w:jc w:val="both"/>
        <w:rPr>
          <w:szCs w:val="28"/>
        </w:rPr>
      </w:pPr>
      <w:r w:rsidRPr="0031316C">
        <w:rPr>
          <w:szCs w:val="28"/>
        </w:rPr>
        <w:t>В 2017 году главными администраторами доходов бюджета Урюмского сельского поселения являлись: Управление Федеральной налоговой службы по Республике Татарстан (Межрайонная инспекция Федеральной налоговой службы № 19 по Республике Татарстан), Министерство финансов Республики Татарстан, Палата имущественных и земельных отношений Тетюшского муниципального района, Финансово-бюджетная палата Тетюшского муниципального района.</w:t>
      </w:r>
    </w:p>
    <w:p w:rsidR="00FA0440" w:rsidRPr="0031316C" w:rsidRDefault="00FA0440" w:rsidP="00FA0440">
      <w:pPr>
        <w:ind w:firstLine="708"/>
        <w:jc w:val="both"/>
        <w:rPr>
          <w:szCs w:val="28"/>
        </w:rPr>
      </w:pPr>
    </w:p>
    <w:p w:rsidR="00FA0440" w:rsidRPr="0031316C" w:rsidRDefault="00FA0440" w:rsidP="00FA0440">
      <w:pPr>
        <w:ind w:firstLine="708"/>
        <w:jc w:val="both"/>
        <w:rPr>
          <w:i/>
          <w:szCs w:val="28"/>
        </w:rPr>
      </w:pPr>
      <w:r w:rsidRPr="0031316C">
        <w:rPr>
          <w:i/>
          <w:szCs w:val="28"/>
        </w:rPr>
        <w:t>Налоговые доходы</w:t>
      </w:r>
    </w:p>
    <w:p w:rsidR="00FA0440" w:rsidRPr="0031316C" w:rsidRDefault="00FA0440" w:rsidP="00FA0440">
      <w:pPr>
        <w:ind w:firstLine="708"/>
        <w:jc w:val="both"/>
        <w:rPr>
          <w:szCs w:val="28"/>
        </w:rPr>
      </w:pPr>
      <w:r w:rsidRPr="0031316C">
        <w:rPr>
          <w:szCs w:val="28"/>
        </w:rPr>
        <w:t>Согласно Отчету об исполнении бюджета сельского Поселения за 2017 год налоговые доходы бюджета Поселения составили 1</w:t>
      </w:r>
      <w:r w:rsidR="00A272A4" w:rsidRPr="0031316C">
        <w:rPr>
          <w:szCs w:val="28"/>
        </w:rPr>
        <w:t> </w:t>
      </w:r>
      <w:r w:rsidRPr="0031316C">
        <w:rPr>
          <w:szCs w:val="28"/>
        </w:rPr>
        <w:t>049</w:t>
      </w:r>
      <w:r w:rsidR="00A272A4" w:rsidRPr="0031316C">
        <w:rPr>
          <w:szCs w:val="28"/>
        </w:rPr>
        <w:t> </w:t>
      </w:r>
      <w:r w:rsidRPr="0031316C">
        <w:rPr>
          <w:szCs w:val="28"/>
        </w:rPr>
        <w:t>515</w:t>
      </w:r>
      <w:r w:rsidR="00A272A4" w:rsidRPr="0031316C">
        <w:rPr>
          <w:szCs w:val="28"/>
        </w:rPr>
        <w:t>,</w:t>
      </w:r>
      <w:r w:rsidRPr="0031316C">
        <w:rPr>
          <w:szCs w:val="28"/>
        </w:rPr>
        <w:t>81 руб. или 105,46% от утвержденных назначений.</w:t>
      </w:r>
    </w:p>
    <w:p w:rsidR="00FA0440" w:rsidRPr="0031316C" w:rsidRDefault="00FA0440" w:rsidP="00FA0440">
      <w:pPr>
        <w:ind w:firstLine="708"/>
        <w:jc w:val="both"/>
        <w:rPr>
          <w:szCs w:val="28"/>
        </w:rPr>
      </w:pPr>
      <w:r w:rsidRPr="0031316C">
        <w:rPr>
          <w:szCs w:val="28"/>
        </w:rPr>
        <w:t>Основной объем налоговых доходов администрировало Управление федеральной налоговой службы Российской Федерации по Республике Татарстан.</w:t>
      </w:r>
    </w:p>
    <w:p w:rsidR="00FA0440" w:rsidRPr="0031316C" w:rsidRDefault="00FA0440" w:rsidP="00FA0440">
      <w:pPr>
        <w:ind w:firstLine="708"/>
        <w:jc w:val="both"/>
        <w:rPr>
          <w:szCs w:val="28"/>
        </w:rPr>
      </w:pPr>
      <w:r w:rsidRPr="0031316C">
        <w:rPr>
          <w:szCs w:val="28"/>
        </w:rPr>
        <w:t>В структуре налоговых доходов бюджета Поселения наибольший объем занимает земельный налог 71,93%, поступления составили в объеме 754</w:t>
      </w:r>
      <w:r w:rsidR="007B3BED" w:rsidRPr="0031316C">
        <w:rPr>
          <w:szCs w:val="28"/>
        </w:rPr>
        <w:t> </w:t>
      </w:r>
      <w:r w:rsidRPr="0031316C">
        <w:rPr>
          <w:szCs w:val="28"/>
        </w:rPr>
        <w:t>866</w:t>
      </w:r>
      <w:r w:rsidR="007B3BED" w:rsidRPr="0031316C">
        <w:rPr>
          <w:szCs w:val="28"/>
        </w:rPr>
        <w:t>,</w:t>
      </w:r>
      <w:r w:rsidRPr="0031316C">
        <w:rPr>
          <w:szCs w:val="28"/>
        </w:rPr>
        <w:t>24 руб. или выполнение 98,29%, недовыполнение поступления по земельному налогу в сумме 13</w:t>
      </w:r>
      <w:r w:rsidR="007B3BED" w:rsidRPr="0031316C">
        <w:rPr>
          <w:szCs w:val="28"/>
        </w:rPr>
        <w:t> </w:t>
      </w:r>
      <w:r w:rsidRPr="0031316C">
        <w:rPr>
          <w:szCs w:val="28"/>
        </w:rPr>
        <w:t>133</w:t>
      </w:r>
      <w:r w:rsidR="007B3BED" w:rsidRPr="0031316C">
        <w:rPr>
          <w:szCs w:val="28"/>
        </w:rPr>
        <w:t>,</w:t>
      </w:r>
      <w:r w:rsidRPr="0031316C">
        <w:rPr>
          <w:szCs w:val="28"/>
        </w:rPr>
        <w:t>76 руб.</w:t>
      </w:r>
    </w:p>
    <w:p w:rsidR="00FA0440" w:rsidRPr="0031316C" w:rsidRDefault="00FA0440" w:rsidP="00FA0440">
      <w:pPr>
        <w:ind w:firstLine="708"/>
        <w:jc w:val="both"/>
        <w:rPr>
          <w:szCs w:val="28"/>
        </w:rPr>
      </w:pPr>
      <w:r w:rsidRPr="0031316C">
        <w:rPr>
          <w:szCs w:val="28"/>
        </w:rPr>
        <w:t>Поступления по налогу на доходы физических лиц составили 99</w:t>
      </w:r>
      <w:r w:rsidR="007B3BED" w:rsidRPr="0031316C">
        <w:rPr>
          <w:szCs w:val="28"/>
        </w:rPr>
        <w:t> </w:t>
      </w:r>
      <w:r w:rsidRPr="0031316C">
        <w:rPr>
          <w:szCs w:val="28"/>
        </w:rPr>
        <w:t>637</w:t>
      </w:r>
      <w:r w:rsidR="007B3BED" w:rsidRPr="0031316C">
        <w:rPr>
          <w:szCs w:val="28"/>
        </w:rPr>
        <w:t>,</w:t>
      </w:r>
      <w:r w:rsidRPr="0031316C">
        <w:rPr>
          <w:szCs w:val="28"/>
        </w:rPr>
        <w:t>79 руб. или 80,87% от утвержденных назначений или удельный вес в объеме налоговых доходов – 9,49%.</w:t>
      </w:r>
    </w:p>
    <w:p w:rsidR="00FA0440" w:rsidRPr="0031316C" w:rsidRDefault="00FA0440" w:rsidP="00FA0440">
      <w:pPr>
        <w:ind w:firstLine="708"/>
        <w:jc w:val="both"/>
        <w:rPr>
          <w:szCs w:val="28"/>
        </w:rPr>
      </w:pPr>
      <w:r w:rsidRPr="0031316C">
        <w:rPr>
          <w:szCs w:val="28"/>
        </w:rPr>
        <w:t>Поступления по налогу на имущество физических лиц выполнены на сумму 82</w:t>
      </w:r>
      <w:r w:rsidR="007B3BED" w:rsidRPr="0031316C">
        <w:rPr>
          <w:szCs w:val="28"/>
        </w:rPr>
        <w:t> </w:t>
      </w:r>
      <w:r w:rsidRPr="0031316C">
        <w:rPr>
          <w:szCs w:val="28"/>
        </w:rPr>
        <w:t>084</w:t>
      </w:r>
      <w:r w:rsidR="007B3BED" w:rsidRPr="0031316C">
        <w:rPr>
          <w:szCs w:val="28"/>
        </w:rPr>
        <w:t>,</w:t>
      </w:r>
      <w:r w:rsidRPr="0031316C">
        <w:rPr>
          <w:szCs w:val="28"/>
        </w:rPr>
        <w:t>23 руб. или 130,29% к утвержденным бюджетным назначениям и в объеме налоговых доходов занимает 7,82%, поступления по единому сельхозналогу составили 111</w:t>
      </w:r>
      <w:r w:rsidR="007B3BED" w:rsidRPr="0031316C">
        <w:rPr>
          <w:szCs w:val="28"/>
        </w:rPr>
        <w:t> </w:t>
      </w:r>
      <w:r w:rsidRPr="0031316C">
        <w:rPr>
          <w:szCs w:val="28"/>
        </w:rPr>
        <w:t>727</w:t>
      </w:r>
      <w:r w:rsidR="007B3BED" w:rsidRPr="0031316C">
        <w:rPr>
          <w:szCs w:val="28"/>
        </w:rPr>
        <w:t>,</w:t>
      </w:r>
      <w:r w:rsidRPr="0031316C">
        <w:rPr>
          <w:szCs w:val="28"/>
        </w:rPr>
        <w:t>55 руб., поступления по госпошлине составили 1</w:t>
      </w:r>
      <w:r w:rsidR="007B3BED" w:rsidRPr="0031316C">
        <w:rPr>
          <w:szCs w:val="28"/>
        </w:rPr>
        <w:t> </w:t>
      </w:r>
      <w:r w:rsidRPr="0031316C">
        <w:rPr>
          <w:szCs w:val="28"/>
        </w:rPr>
        <w:t>200</w:t>
      </w:r>
      <w:r w:rsidR="007B3BED" w:rsidRPr="0031316C">
        <w:rPr>
          <w:szCs w:val="28"/>
        </w:rPr>
        <w:t xml:space="preserve"> </w:t>
      </w:r>
      <w:r w:rsidRPr="0031316C">
        <w:rPr>
          <w:szCs w:val="28"/>
        </w:rPr>
        <w:t>руб.</w:t>
      </w:r>
    </w:p>
    <w:p w:rsidR="00FA0440" w:rsidRPr="0031316C" w:rsidRDefault="00FA0440" w:rsidP="00FA0440">
      <w:pPr>
        <w:ind w:firstLine="708"/>
        <w:jc w:val="both"/>
        <w:rPr>
          <w:i/>
          <w:szCs w:val="28"/>
        </w:rPr>
      </w:pPr>
    </w:p>
    <w:p w:rsidR="00FA0440" w:rsidRPr="0031316C" w:rsidRDefault="00FA0440" w:rsidP="00FA0440">
      <w:pPr>
        <w:ind w:firstLine="708"/>
        <w:jc w:val="both"/>
        <w:rPr>
          <w:i/>
          <w:szCs w:val="28"/>
        </w:rPr>
      </w:pPr>
      <w:r w:rsidRPr="0031316C">
        <w:rPr>
          <w:i/>
          <w:szCs w:val="28"/>
        </w:rPr>
        <w:t>Неналоговые доходы</w:t>
      </w:r>
    </w:p>
    <w:p w:rsidR="00FA0440" w:rsidRPr="0031316C" w:rsidRDefault="00FA0440" w:rsidP="00FA0440">
      <w:pPr>
        <w:ind w:firstLine="708"/>
        <w:jc w:val="both"/>
        <w:rPr>
          <w:szCs w:val="28"/>
        </w:rPr>
      </w:pPr>
      <w:r w:rsidRPr="0031316C">
        <w:rPr>
          <w:szCs w:val="28"/>
        </w:rPr>
        <w:t>По неналоговым доходам план назначен в объеме 626</w:t>
      </w:r>
      <w:r w:rsidR="007B3BED" w:rsidRPr="0031316C">
        <w:rPr>
          <w:szCs w:val="28"/>
        </w:rPr>
        <w:t> </w:t>
      </w:r>
      <w:r w:rsidRPr="0031316C">
        <w:rPr>
          <w:szCs w:val="28"/>
        </w:rPr>
        <w:t>467</w:t>
      </w:r>
      <w:r w:rsidR="007B3BED" w:rsidRPr="0031316C">
        <w:rPr>
          <w:szCs w:val="28"/>
        </w:rPr>
        <w:t xml:space="preserve"> </w:t>
      </w:r>
      <w:r w:rsidRPr="0031316C">
        <w:rPr>
          <w:szCs w:val="28"/>
        </w:rPr>
        <w:t>руб.</w:t>
      </w:r>
    </w:p>
    <w:p w:rsidR="00FA0440" w:rsidRPr="0031316C" w:rsidRDefault="00FA0440" w:rsidP="00FA0440">
      <w:pPr>
        <w:ind w:firstLine="708"/>
        <w:jc w:val="both"/>
        <w:rPr>
          <w:szCs w:val="28"/>
        </w:rPr>
      </w:pPr>
      <w:r w:rsidRPr="0031316C">
        <w:rPr>
          <w:szCs w:val="28"/>
        </w:rPr>
        <w:lastRenderedPageBreak/>
        <w:t>Средства самообложения граждан составили в сумме 400</w:t>
      </w:r>
      <w:r w:rsidR="007B3BED" w:rsidRPr="0031316C">
        <w:rPr>
          <w:szCs w:val="28"/>
        </w:rPr>
        <w:t> </w:t>
      </w:r>
      <w:r w:rsidRPr="0031316C">
        <w:rPr>
          <w:szCs w:val="28"/>
        </w:rPr>
        <w:t>500</w:t>
      </w:r>
      <w:r w:rsidR="007B3BED" w:rsidRPr="0031316C">
        <w:rPr>
          <w:szCs w:val="28"/>
        </w:rPr>
        <w:t xml:space="preserve"> </w:t>
      </w:r>
      <w:r w:rsidRPr="0031316C">
        <w:rPr>
          <w:szCs w:val="28"/>
        </w:rPr>
        <w:t>руб., доходы, поступающие в порядке возмещения расходов, понесенных в связи с эксплуатацией имущества сельских поселений – 235</w:t>
      </w:r>
      <w:r w:rsidR="007B3BED" w:rsidRPr="0031316C">
        <w:rPr>
          <w:szCs w:val="28"/>
        </w:rPr>
        <w:t> </w:t>
      </w:r>
      <w:r w:rsidRPr="0031316C">
        <w:rPr>
          <w:szCs w:val="28"/>
        </w:rPr>
        <w:t>467</w:t>
      </w:r>
      <w:r w:rsidR="007B3BED" w:rsidRPr="0031316C">
        <w:rPr>
          <w:szCs w:val="28"/>
        </w:rPr>
        <w:t xml:space="preserve"> </w:t>
      </w:r>
      <w:r w:rsidRPr="0031316C">
        <w:rPr>
          <w:szCs w:val="28"/>
        </w:rPr>
        <w:t>руб.</w:t>
      </w:r>
    </w:p>
    <w:p w:rsidR="00FA0440" w:rsidRPr="0031316C" w:rsidRDefault="00FA0440" w:rsidP="00FA0440">
      <w:pPr>
        <w:ind w:firstLine="708"/>
        <w:jc w:val="both"/>
        <w:rPr>
          <w:i/>
          <w:szCs w:val="28"/>
        </w:rPr>
      </w:pPr>
    </w:p>
    <w:p w:rsidR="00FA0440" w:rsidRPr="0031316C" w:rsidRDefault="00FA0440" w:rsidP="00FA0440">
      <w:pPr>
        <w:ind w:firstLine="708"/>
        <w:jc w:val="both"/>
        <w:rPr>
          <w:i/>
          <w:szCs w:val="28"/>
        </w:rPr>
      </w:pPr>
      <w:r w:rsidRPr="0031316C">
        <w:rPr>
          <w:i/>
          <w:szCs w:val="28"/>
        </w:rPr>
        <w:t>По группе «Безвозмездные поступления»</w:t>
      </w:r>
    </w:p>
    <w:p w:rsidR="00FA0440" w:rsidRPr="0031316C" w:rsidRDefault="00FA0440" w:rsidP="00FA0440">
      <w:pPr>
        <w:ind w:firstLine="708"/>
        <w:jc w:val="both"/>
        <w:rPr>
          <w:szCs w:val="28"/>
        </w:rPr>
      </w:pPr>
      <w:r w:rsidRPr="0031316C">
        <w:rPr>
          <w:szCs w:val="28"/>
        </w:rPr>
        <w:t>По группе «Безвозмездные поступления» поступило в бюджет сельского Поселения 4</w:t>
      </w:r>
      <w:r w:rsidR="007B3BED" w:rsidRPr="0031316C">
        <w:rPr>
          <w:szCs w:val="28"/>
        </w:rPr>
        <w:t> </w:t>
      </w:r>
      <w:r w:rsidRPr="0031316C">
        <w:rPr>
          <w:szCs w:val="28"/>
        </w:rPr>
        <w:t>218</w:t>
      </w:r>
      <w:r w:rsidR="007B3BED" w:rsidRPr="0031316C">
        <w:rPr>
          <w:szCs w:val="28"/>
        </w:rPr>
        <w:t> </w:t>
      </w:r>
      <w:r w:rsidRPr="0031316C">
        <w:rPr>
          <w:szCs w:val="28"/>
        </w:rPr>
        <w:t>026</w:t>
      </w:r>
      <w:r w:rsidR="007B3BED" w:rsidRPr="0031316C">
        <w:rPr>
          <w:szCs w:val="28"/>
        </w:rPr>
        <w:t xml:space="preserve"> </w:t>
      </w:r>
      <w:r w:rsidRPr="0031316C">
        <w:rPr>
          <w:szCs w:val="28"/>
        </w:rPr>
        <w:t>руб. или 100% от утвержденных назначений, в том числе:</w:t>
      </w:r>
    </w:p>
    <w:p w:rsidR="00FA0440" w:rsidRPr="0031316C" w:rsidRDefault="00FA0440" w:rsidP="00FA0440">
      <w:pPr>
        <w:ind w:firstLine="708"/>
        <w:jc w:val="both"/>
        <w:rPr>
          <w:szCs w:val="28"/>
        </w:rPr>
      </w:pPr>
      <w:r w:rsidRPr="0031316C">
        <w:rPr>
          <w:szCs w:val="28"/>
        </w:rPr>
        <w:t>- дотации бюджетам субъектов РФ и муниципальных образований – 1</w:t>
      </w:r>
      <w:r w:rsidR="007B3BED" w:rsidRPr="0031316C">
        <w:rPr>
          <w:szCs w:val="28"/>
        </w:rPr>
        <w:t> </w:t>
      </w:r>
      <w:r w:rsidRPr="0031316C">
        <w:rPr>
          <w:szCs w:val="28"/>
        </w:rPr>
        <w:t>163</w:t>
      </w:r>
      <w:r w:rsidR="007B3BED" w:rsidRPr="0031316C">
        <w:rPr>
          <w:szCs w:val="28"/>
        </w:rPr>
        <w:t> </w:t>
      </w:r>
      <w:r w:rsidRPr="0031316C">
        <w:rPr>
          <w:szCs w:val="28"/>
        </w:rPr>
        <w:t>800</w:t>
      </w:r>
      <w:r w:rsidR="007B3BED" w:rsidRPr="0031316C">
        <w:rPr>
          <w:szCs w:val="28"/>
        </w:rPr>
        <w:t xml:space="preserve"> </w:t>
      </w:r>
      <w:r w:rsidRPr="0031316C">
        <w:rPr>
          <w:szCs w:val="28"/>
        </w:rPr>
        <w:t>руб.;</w:t>
      </w:r>
    </w:p>
    <w:p w:rsidR="00FA0440" w:rsidRPr="0031316C" w:rsidRDefault="00FA0440" w:rsidP="00FA0440">
      <w:pPr>
        <w:ind w:firstLine="708"/>
        <w:jc w:val="both"/>
        <w:rPr>
          <w:szCs w:val="28"/>
        </w:rPr>
      </w:pPr>
      <w:r w:rsidRPr="0031316C">
        <w:rPr>
          <w:szCs w:val="28"/>
        </w:rPr>
        <w:t>- субвенции бюджетам субъектов РФ и муниципальных образований – 75</w:t>
      </w:r>
      <w:r w:rsidR="007B3BED" w:rsidRPr="0031316C">
        <w:rPr>
          <w:szCs w:val="28"/>
        </w:rPr>
        <w:t> </w:t>
      </w:r>
      <w:r w:rsidRPr="0031316C">
        <w:rPr>
          <w:szCs w:val="28"/>
        </w:rPr>
        <w:t>130</w:t>
      </w:r>
      <w:r w:rsidR="007B3BED" w:rsidRPr="0031316C">
        <w:rPr>
          <w:szCs w:val="28"/>
        </w:rPr>
        <w:t xml:space="preserve"> </w:t>
      </w:r>
      <w:r w:rsidRPr="0031316C">
        <w:rPr>
          <w:szCs w:val="28"/>
        </w:rPr>
        <w:t>руб.;</w:t>
      </w:r>
    </w:p>
    <w:p w:rsidR="00FA0440" w:rsidRPr="0031316C" w:rsidRDefault="00FA0440" w:rsidP="00FA0440">
      <w:pPr>
        <w:ind w:firstLine="708"/>
        <w:jc w:val="both"/>
        <w:rPr>
          <w:szCs w:val="28"/>
        </w:rPr>
      </w:pPr>
      <w:r w:rsidRPr="0031316C">
        <w:rPr>
          <w:szCs w:val="28"/>
        </w:rPr>
        <w:t>- межбюджетные трансферты – 2</w:t>
      </w:r>
      <w:r w:rsidR="007B3BED" w:rsidRPr="0031316C">
        <w:rPr>
          <w:szCs w:val="28"/>
        </w:rPr>
        <w:t> </w:t>
      </w:r>
      <w:r w:rsidRPr="0031316C">
        <w:rPr>
          <w:szCs w:val="28"/>
        </w:rPr>
        <w:t>979</w:t>
      </w:r>
      <w:r w:rsidR="007B3BED" w:rsidRPr="0031316C">
        <w:rPr>
          <w:szCs w:val="28"/>
        </w:rPr>
        <w:t> </w:t>
      </w:r>
      <w:r w:rsidRPr="0031316C">
        <w:rPr>
          <w:szCs w:val="28"/>
        </w:rPr>
        <w:t>096</w:t>
      </w:r>
      <w:r w:rsidR="007B3BED" w:rsidRPr="0031316C">
        <w:rPr>
          <w:szCs w:val="28"/>
        </w:rPr>
        <w:t xml:space="preserve"> </w:t>
      </w:r>
      <w:r w:rsidRPr="0031316C">
        <w:rPr>
          <w:szCs w:val="28"/>
        </w:rPr>
        <w:t>руб.</w:t>
      </w:r>
    </w:p>
    <w:p w:rsidR="00B023AA" w:rsidRPr="0031316C" w:rsidRDefault="00B023AA" w:rsidP="00B023AA">
      <w:pPr>
        <w:ind w:firstLine="708"/>
        <w:jc w:val="both"/>
        <w:rPr>
          <w:szCs w:val="28"/>
        </w:rPr>
      </w:pPr>
    </w:p>
    <w:p w:rsidR="00FA0440" w:rsidRPr="0031316C" w:rsidRDefault="00FA0440" w:rsidP="00FA0440">
      <w:pPr>
        <w:ind w:firstLine="708"/>
        <w:jc w:val="both"/>
        <w:rPr>
          <w:szCs w:val="28"/>
        </w:rPr>
      </w:pPr>
      <w:r w:rsidRPr="0031316C">
        <w:rPr>
          <w:szCs w:val="28"/>
        </w:rPr>
        <w:t>Согласно Отчету об исполнении бюджета сельского Поселения за 2017 год расходы исполнены на сумму 6</w:t>
      </w:r>
      <w:r w:rsidR="00961D3A" w:rsidRPr="0031316C">
        <w:rPr>
          <w:szCs w:val="28"/>
        </w:rPr>
        <w:t> </w:t>
      </w:r>
      <w:r w:rsidRPr="0031316C">
        <w:rPr>
          <w:szCs w:val="28"/>
        </w:rPr>
        <w:t>098</w:t>
      </w:r>
      <w:r w:rsidR="00961D3A" w:rsidRPr="0031316C">
        <w:rPr>
          <w:szCs w:val="28"/>
        </w:rPr>
        <w:t> </w:t>
      </w:r>
      <w:r w:rsidRPr="0031316C">
        <w:rPr>
          <w:szCs w:val="28"/>
        </w:rPr>
        <w:t>758</w:t>
      </w:r>
      <w:r w:rsidR="00961D3A" w:rsidRPr="0031316C">
        <w:rPr>
          <w:szCs w:val="28"/>
        </w:rPr>
        <w:t>,</w:t>
      </w:r>
      <w:r w:rsidRPr="0031316C">
        <w:rPr>
          <w:szCs w:val="28"/>
        </w:rPr>
        <w:t>55 руб. или 99,68% от утвержденных назначений.</w:t>
      </w:r>
    </w:p>
    <w:p w:rsidR="00FA0440" w:rsidRPr="0031316C" w:rsidRDefault="00FA0440" w:rsidP="00FA0440">
      <w:pPr>
        <w:ind w:firstLine="708"/>
        <w:jc w:val="both"/>
        <w:rPr>
          <w:szCs w:val="28"/>
        </w:rPr>
      </w:pPr>
      <w:r w:rsidRPr="0031316C">
        <w:rPr>
          <w:szCs w:val="28"/>
        </w:rPr>
        <w:t xml:space="preserve">Информация об исполнении бюджета Урюмского сельского поселения по расходам представлена в таблице </w:t>
      </w:r>
      <w:r w:rsidR="00961D3A" w:rsidRPr="0031316C">
        <w:rPr>
          <w:szCs w:val="28"/>
        </w:rPr>
        <w:t>4</w:t>
      </w:r>
      <w:r w:rsidRPr="0031316C">
        <w:rPr>
          <w:szCs w:val="28"/>
        </w:rPr>
        <w:t>.</w:t>
      </w:r>
    </w:p>
    <w:p w:rsidR="00FA0440" w:rsidRPr="0031316C" w:rsidRDefault="00FA0440" w:rsidP="00FA0440">
      <w:pPr>
        <w:spacing w:line="312" w:lineRule="auto"/>
        <w:ind w:firstLine="709"/>
        <w:jc w:val="right"/>
        <w:rPr>
          <w:szCs w:val="28"/>
        </w:rPr>
      </w:pPr>
      <w:r w:rsidRPr="0031316C">
        <w:rPr>
          <w:szCs w:val="28"/>
        </w:rPr>
        <w:t xml:space="preserve">таблица </w:t>
      </w:r>
      <w:r w:rsidR="00961D3A" w:rsidRPr="0031316C">
        <w:rPr>
          <w:szCs w:val="28"/>
        </w:rPr>
        <w:t>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1796"/>
        <w:gridCol w:w="1606"/>
        <w:gridCol w:w="1521"/>
        <w:gridCol w:w="1137"/>
      </w:tblGrid>
      <w:tr w:rsidR="00FA0440" w:rsidRPr="0031316C" w:rsidTr="005266BA">
        <w:tc>
          <w:tcPr>
            <w:tcW w:w="4077" w:type="dxa"/>
            <w:vMerge w:val="restart"/>
            <w:shd w:val="clear" w:color="auto" w:fill="auto"/>
            <w:vAlign w:val="center"/>
          </w:tcPr>
          <w:p w:rsidR="00FA0440" w:rsidRPr="0031316C" w:rsidRDefault="00FA0440" w:rsidP="005266BA">
            <w:pPr>
              <w:jc w:val="center"/>
              <w:rPr>
                <w:szCs w:val="28"/>
              </w:rPr>
            </w:pPr>
            <w:r w:rsidRPr="0031316C">
              <w:rPr>
                <w:szCs w:val="28"/>
              </w:rPr>
              <w:t>Наименование</w:t>
            </w:r>
          </w:p>
          <w:p w:rsidR="00FA0440" w:rsidRPr="0031316C" w:rsidRDefault="00FA0440" w:rsidP="005266BA">
            <w:pPr>
              <w:jc w:val="center"/>
              <w:rPr>
                <w:szCs w:val="28"/>
              </w:rPr>
            </w:pPr>
            <w:r w:rsidRPr="0031316C">
              <w:rPr>
                <w:szCs w:val="28"/>
              </w:rPr>
              <w:t>показателя</w:t>
            </w:r>
          </w:p>
        </w:tc>
        <w:tc>
          <w:tcPr>
            <w:tcW w:w="1796" w:type="dxa"/>
            <w:vMerge w:val="restart"/>
            <w:shd w:val="clear" w:color="auto" w:fill="auto"/>
            <w:vAlign w:val="center"/>
          </w:tcPr>
          <w:p w:rsidR="00FA0440" w:rsidRPr="0031316C" w:rsidRDefault="00FA0440" w:rsidP="005266BA">
            <w:pPr>
              <w:jc w:val="center"/>
              <w:rPr>
                <w:szCs w:val="28"/>
              </w:rPr>
            </w:pPr>
            <w:r w:rsidRPr="0031316C">
              <w:rPr>
                <w:szCs w:val="28"/>
              </w:rPr>
              <w:t xml:space="preserve">Решение о бюджете </w:t>
            </w:r>
            <w:proofErr w:type="gramStart"/>
            <w:r w:rsidRPr="0031316C">
              <w:rPr>
                <w:szCs w:val="28"/>
              </w:rPr>
              <w:t>на</w:t>
            </w:r>
            <w:proofErr w:type="gramEnd"/>
          </w:p>
          <w:p w:rsidR="00FA0440" w:rsidRPr="0031316C" w:rsidRDefault="00FA0440" w:rsidP="005266BA">
            <w:pPr>
              <w:jc w:val="center"/>
              <w:rPr>
                <w:szCs w:val="28"/>
              </w:rPr>
            </w:pPr>
            <w:r w:rsidRPr="0031316C">
              <w:rPr>
                <w:szCs w:val="28"/>
              </w:rPr>
              <w:t>2017 год</w:t>
            </w:r>
          </w:p>
        </w:tc>
        <w:tc>
          <w:tcPr>
            <w:tcW w:w="4264" w:type="dxa"/>
            <w:gridSpan w:val="3"/>
            <w:shd w:val="clear" w:color="auto" w:fill="auto"/>
            <w:vAlign w:val="center"/>
          </w:tcPr>
          <w:p w:rsidR="00FA0440" w:rsidRPr="0031316C" w:rsidRDefault="00FA0440" w:rsidP="005266BA">
            <w:pPr>
              <w:jc w:val="center"/>
              <w:rPr>
                <w:szCs w:val="28"/>
              </w:rPr>
            </w:pPr>
            <w:r w:rsidRPr="0031316C">
              <w:rPr>
                <w:szCs w:val="28"/>
              </w:rPr>
              <w:t>Исполнено</w:t>
            </w:r>
          </w:p>
        </w:tc>
      </w:tr>
      <w:tr w:rsidR="00FA0440" w:rsidRPr="0031316C" w:rsidTr="005266BA">
        <w:tc>
          <w:tcPr>
            <w:tcW w:w="4077" w:type="dxa"/>
            <w:vMerge/>
            <w:shd w:val="clear" w:color="auto" w:fill="auto"/>
            <w:vAlign w:val="center"/>
          </w:tcPr>
          <w:p w:rsidR="00FA0440" w:rsidRPr="0031316C" w:rsidRDefault="00FA0440" w:rsidP="005266BA">
            <w:pPr>
              <w:jc w:val="center"/>
              <w:rPr>
                <w:szCs w:val="28"/>
              </w:rPr>
            </w:pPr>
          </w:p>
        </w:tc>
        <w:tc>
          <w:tcPr>
            <w:tcW w:w="1796" w:type="dxa"/>
            <w:vMerge/>
            <w:shd w:val="clear" w:color="auto" w:fill="auto"/>
            <w:vAlign w:val="center"/>
          </w:tcPr>
          <w:p w:rsidR="00FA0440" w:rsidRPr="0031316C" w:rsidRDefault="00FA0440" w:rsidP="005266BA">
            <w:pPr>
              <w:jc w:val="center"/>
              <w:rPr>
                <w:szCs w:val="28"/>
              </w:rPr>
            </w:pPr>
          </w:p>
        </w:tc>
        <w:tc>
          <w:tcPr>
            <w:tcW w:w="1606" w:type="dxa"/>
            <w:shd w:val="clear" w:color="auto" w:fill="auto"/>
            <w:vAlign w:val="center"/>
          </w:tcPr>
          <w:p w:rsidR="00FA0440" w:rsidRPr="0031316C" w:rsidRDefault="00FA0440" w:rsidP="005266BA">
            <w:pPr>
              <w:jc w:val="center"/>
              <w:rPr>
                <w:szCs w:val="28"/>
              </w:rPr>
            </w:pPr>
            <w:r w:rsidRPr="0031316C">
              <w:rPr>
                <w:szCs w:val="28"/>
              </w:rPr>
              <w:t>руб.</w:t>
            </w:r>
          </w:p>
        </w:tc>
        <w:tc>
          <w:tcPr>
            <w:tcW w:w="1521" w:type="dxa"/>
            <w:shd w:val="clear" w:color="auto" w:fill="auto"/>
            <w:vAlign w:val="center"/>
          </w:tcPr>
          <w:p w:rsidR="00FA0440" w:rsidRPr="0031316C" w:rsidRDefault="00FA0440" w:rsidP="005266BA">
            <w:pPr>
              <w:jc w:val="center"/>
              <w:rPr>
                <w:szCs w:val="28"/>
              </w:rPr>
            </w:pPr>
            <w:r w:rsidRPr="0031316C">
              <w:rPr>
                <w:szCs w:val="28"/>
              </w:rPr>
              <w:t>отклонения руб</w:t>
            </w:r>
            <w:proofErr w:type="gramStart"/>
            <w:r w:rsidRPr="0031316C">
              <w:rPr>
                <w:szCs w:val="28"/>
              </w:rPr>
              <w:t>. (+ -)</w:t>
            </w:r>
            <w:proofErr w:type="gramEnd"/>
          </w:p>
        </w:tc>
        <w:tc>
          <w:tcPr>
            <w:tcW w:w="1137" w:type="dxa"/>
            <w:shd w:val="clear" w:color="auto" w:fill="auto"/>
            <w:vAlign w:val="center"/>
          </w:tcPr>
          <w:p w:rsidR="00FA0440" w:rsidRPr="0031316C" w:rsidRDefault="00FA0440" w:rsidP="005266BA">
            <w:pPr>
              <w:jc w:val="center"/>
              <w:rPr>
                <w:szCs w:val="28"/>
              </w:rPr>
            </w:pPr>
            <w:r w:rsidRPr="0031316C">
              <w:rPr>
                <w:szCs w:val="28"/>
              </w:rPr>
              <w:t>в%</w:t>
            </w:r>
          </w:p>
        </w:tc>
      </w:tr>
      <w:tr w:rsidR="00FA0440" w:rsidRPr="0031316C" w:rsidTr="005266BA">
        <w:tc>
          <w:tcPr>
            <w:tcW w:w="4077" w:type="dxa"/>
            <w:shd w:val="clear" w:color="auto" w:fill="auto"/>
          </w:tcPr>
          <w:p w:rsidR="00FA0440" w:rsidRPr="0031316C" w:rsidRDefault="00FA0440" w:rsidP="005266BA">
            <w:pPr>
              <w:jc w:val="both"/>
              <w:rPr>
                <w:szCs w:val="28"/>
              </w:rPr>
            </w:pPr>
            <w:r w:rsidRPr="0031316C">
              <w:rPr>
                <w:szCs w:val="28"/>
              </w:rPr>
              <w:t>Заработная плата</w:t>
            </w:r>
          </w:p>
        </w:tc>
        <w:tc>
          <w:tcPr>
            <w:tcW w:w="1796" w:type="dxa"/>
            <w:shd w:val="clear" w:color="auto" w:fill="auto"/>
            <w:vAlign w:val="center"/>
          </w:tcPr>
          <w:p w:rsidR="00FA0440" w:rsidRPr="0031316C" w:rsidRDefault="00FA0440" w:rsidP="005266BA">
            <w:pPr>
              <w:jc w:val="center"/>
              <w:rPr>
                <w:szCs w:val="28"/>
              </w:rPr>
            </w:pPr>
            <w:r w:rsidRPr="0031316C">
              <w:rPr>
                <w:szCs w:val="28"/>
              </w:rPr>
              <w:t>963 132,41</w:t>
            </w:r>
          </w:p>
        </w:tc>
        <w:tc>
          <w:tcPr>
            <w:tcW w:w="1606" w:type="dxa"/>
            <w:shd w:val="clear" w:color="auto" w:fill="auto"/>
            <w:vAlign w:val="center"/>
          </w:tcPr>
          <w:p w:rsidR="00FA0440" w:rsidRPr="0031316C" w:rsidRDefault="00FA0440" w:rsidP="005266BA">
            <w:pPr>
              <w:jc w:val="center"/>
              <w:rPr>
                <w:szCs w:val="28"/>
              </w:rPr>
            </w:pPr>
            <w:r w:rsidRPr="0031316C">
              <w:rPr>
                <w:szCs w:val="28"/>
              </w:rPr>
              <w:t>963 132,41</w:t>
            </w:r>
          </w:p>
        </w:tc>
        <w:tc>
          <w:tcPr>
            <w:tcW w:w="1521" w:type="dxa"/>
            <w:shd w:val="clear" w:color="auto" w:fill="auto"/>
            <w:vAlign w:val="center"/>
          </w:tcPr>
          <w:p w:rsidR="00FA0440" w:rsidRPr="0031316C" w:rsidRDefault="00FA0440" w:rsidP="005266BA">
            <w:pPr>
              <w:jc w:val="center"/>
              <w:rPr>
                <w:szCs w:val="28"/>
              </w:rPr>
            </w:pPr>
            <w:r w:rsidRPr="0031316C">
              <w:rPr>
                <w:szCs w:val="28"/>
              </w:rPr>
              <w:t>0</w:t>
            </w:r>
          </w:p>
        </w:tc>
        <w:tc>
          <w:tcPr>
            <w:tcW w:w="1137" w:type="dxa"/>
            <w:shd w:val="clear" w:color="auto" w:fill="auto"/>
            <w:vAlign w:val="center"/>
          </w:tcPr>
          <w:p w:rsidR="00FA0440" w:rsidRPr="0031316C" w:rsidRDefault="00FA0440" w:rsidP="005266BA">
            <w:pPr>
              <w:jc w:val="center"/>
              <w:rPr>
                <w:szCs w:val="28"/>
              </w:rPr>
            </w:pPr>
            <w:r w:rsidRPr="0031316C">
              <w:rPr>
                <w:szCs w:val="28"/>
              </w:rPr>
              <w:t>100</w:t>
            </w:r>
          </w:p>
        </w:tc>
      </w:tr>
      <w:tr w:rsidR="00FA0440" w:rsidRPr="0031316C" w:rsidTr="005266BA">
        <w:tc>
          <w:tcPr>
            <w:tcW w:w="4077" w:type="dxa"/>
            <w:shd w:val="clear" w:color="auto" w:fill="auto"/>
          </w:tcPr>
          <w:p w:rsidR="00FA0440" w:rsidRPr="0031316C" w:rsidRDefault="00FA0440" w:rsidP="005266BA">
            <w:pPr>
              <w:jc w:val="both"/>
              <w:rPr>
                <w:szCs w:val="28"/>
              </w:rPr>
            </w:pPr>
            <w:r w:rsidRPr="0031316C">
              <w:rPr>
                <w:szCs w:val="28"/>
              </w:rPr>
              <w:t>Прочие выплаты</w:t>
            </w:r>
          </w:p>
        </w:tc>
        <w:tc>
          <w:tcPr>
            <w:tcW w:w="1796" w:type="dxa"/>
            <w:shd w:val="clear" w:color="auto" w:fill="auto"/>
            <w:vAlign w:val="center"/>
          </w:tcPr>
          <w:p w:rsidR="00FA0440" w:rsidRPr="0031316C" w:rsidRDefault="00FA0440" w:rsidP="005266BA">
            <w:pPr>
              <w:jc w:val="center"/>
              <w:rPr>
                <w:szCs w:val="28"/>
              </w:rPr>
            </w:pPr>
            <w:r w:rsidRPr="0031316C">
              <w:rPr>
                <w:szCs w:val="28"/>
              </w:rPr>
              <w:t>500</w:t>
            </w:r>
          </w:p>
        </w:tc>
        <w:tc>
          <w:tcPr>
            <w:tcW w:w="1606" w:type="dxa"/>
            <w:shd w:val="clear" w:color="auto" w:fill="auto"/>
            <w:vAlign w:val="center"/>
          </w:tcPr>
          <w:p w:rsidR="00FA0440" w:rsidRPr="0031316C" w:rsidRDefault="00FA0440" w:rsidP="005266BA">
            <w:pPr>
              <w:jc w:val="center"/>
              <w:rPr>
                <w:szCs w:val="28"/>
              </w:rPr>
            </w:pPr>
            <w:r w:rsidRPr="0031316C">
              <w:rPr>
                <w:szCs w:val="28"/>
              </w:rPr>
              <w:t>500</w:t>
            </w:r>
          </w:p>
        </w:tc>
        <w:tc>
          <w:tcPr>
            <w:tcW w:w="1521" w:type="dxa"/>
            <w:shd w:val="clear" w:color="auto" w:fill="auto"/>
            <w:vAlign w:val="center"/>
          </w:tcPr>
          <w:p w:rsidR="00FA0440" w:rsidRPr="0031316C" w:rsidRDefault="00FA0440" w:rsidP="005266BA">
            <w:pPr>
              <w:jc w:val="center"/>
              <w:rPr>
                <w:szCs w:val="28"/>
              </w:rPr>
            </w:pPr>
            <w:r w:rsidRPr="0031316C">
              <w:rPr>
                <w:szCs w:val="28"/>
              </w:rPr>
              <w:t>0</w:t>
            </w:r>
          </w:p>
        </w:tc>
        <w:tc>
          <w:tcPr>
            <w:tcW w:w="1137" w:type="dxa"/>
            <w:shd w:val="clear" w:color="auto" w:fill="auto"/>
            <w:vAlign w:val="center"/>
          </w:tcPr>
          <w:p w:rsidR="00FA0440" w:rsidRPr="0031316C" w:rsidRDefault="00FA0440" w:rsidP="005266BA">
            <w:pPr>
              <w:jc w:val="center"/>
              <w:rPr>
                <w:szCs w:val="28"/>
              </w:rPr>
            </w:pPr>
            <w:r w:rsidRPr="0031316C">
              <w:rPr>
                <w:szCs w:val="28"/>
              </w:rPr>
              <w:t>100</w:t>
            </w:r>
          </w:p>
        </w:tc>
      </w:tr>
      <w:tr w:rsidR="00FA0440" w:rsidRPr="0031316C" w:rsidTr="005266BA">
        <w:tc>
          <w:tcPr>
            <w:tcW w:w="4077" w:type="dxa"/>
            <w:shd w:val="clear" w:color="auto" w:fill="auto"/>
          </w:tcPr>
          <w:p w:rsidR="00FA0440" w:rsidRPr="0031316C" w:rsidRDefault="00FA0440" w:rsidP="005266BA">
            <w:pPr>
              <w:jc w:val="both"/>
              <w:rPr>
                <w:szCs w:val="28"/>
              </w:rPr>
            </w:pPr>
            <w:r w:rsidRPr="0031316C">
              <w:rPr>
                <w:szCs w:val="28"/>
              </w:rPr>
              <w:t>Начисления на выплаты по оплате труда</w:t>
            </w:r>
          </w:p>
        </w:tc>
        <w:tc>
          <w:tcPr>
            <w:tcW w:w="1796" w:type="dxa"/>
            <w:shd w:val="clear" w:color="auto" w:fill="auto"/>
            <w:vAlign w:val="center"/>
          </w:tcPr>
          <w:p w:rsidR="00FA0440" w:rsidRPr="0031316C" w:rsidRDefault="00FA0440" w:rsidP="005266BA">
            <w:pPr>
              <w:jc w:val="center"/>
              <w:rPr>
                <w:szCs w:val="28"/>
              </w:rPr>
            </w:pPr>
            <w:r w:rsidRPr="0031316C">
              <w:rPr>
                <w:szCs w:val="28"/>
              </w:rPr>
              <w:t>291 042,68</w:t>
            </w:r>
          </w:p>
        </w:tc>
        <w:tc>
          <w:tcPr>
            <w:tcW w:w="1606" w:type="dxa"/>
            <w:shd w:val="clear" w:color="auto" w:fill="auto"/>
            <w:vAlign w:val="center"/>
          </w:tcPr>
          <w:p w:rsidR="00FA0440" w:rsidRPr="0031316C" w:rsidRDefault="00FA0440" w:rsidP="005266BA">
            <w:pPr>
              <w:jc w:val="center"/>
              <w:rPr>
                <w:szCs w:val="28"/>
              </w:rPr>
            </w:pPr>
            <w:r w:rsidRPr="0031316C">
              <w:rPr>
                <w:szCs w:val="28"/>
              </w:rPr>
              <w:t>291 042,68</w:t>
            </w:r>
          </w:p>
        </w:tc>
        <w:tc>
          <w:tcPr>
            <w:tcW w:w="1521" w:type="dxa"/>
            <w:shd w:val="clear" w:color="auto" w:fill="auto"/>
            <w:vAlign w:val="center"/>
          </w:tcPr>
          <w:p w:rsidR="00FA0440" w:rsidRPr="0031316C" w:rsidRDefault="00FA0440" w:rsidP="005266BA">
            <w:pPr>
              <w:jc w:val="center"/>
              <w:rPr>
                <w:szCs w:val="28"/>
              </w:rPr>
            </w:pPr>
            <w:r w:rsidRPr="0031316C">
              <w:rPr>
                <w:szCs w:val="28"/>
              </w:rPr>
              <w:t>0</w:t>
            </w:r>
          </w:p>
        </w:tc>
        <w:tc>
          <w:tcPr>
            <w:tcW w:w="1137" w:type="dxa"/>
            <w:shd w:val="clear" w:color="auto" w:fill="auto"/>
            <w:vAlign w:val="center"/>
          </w:tcPr>
          <w:p w:rsidR="00FA0440" w:rsidRPr="0031316C" w:rsidRDefault="00FA0440" w:rsidP="005266BA">
            <w:pPr>
              <w:jc w:val="center"/>
              <w:rPr>
                <w:szCs w:val="28"/>
              </w:rPr>
            </w:pPr>
            <w:r w:rsidRPr="0031316C">
              <w:rPr>
                <w:szCs w:val="28"/>
              </w:rPr>
              <w:t>100</w:t>
            </w:r>
          </w:p>
        </w:tc>
      </w:tr>
      <w:tr w:rsidR="00FA0440" w:rsidRPr="0031316C" w:rsidTr="005266BA">
        <w:tc>
          <w:tcPr>
            <w:tcW w:w="4077" w:type="dxa"/>
            <w:shd w:val="clear" w:color="auto" w:fill="auto"/>
          </w:tcPr>
          <w:p w:rsidR="00FA0440" w:rsidRPr="0031316C" w:rsidRDefault="00FA0440" w:rsidP="005266BA">
            <w:pPr>
              <w:jc w:val="both"/>
              <w:rPr>
                <w:szCs w:val="28"/>
              </w:rPr>
            </w:pPr>
            <w:r w:rsidRPr="0031316C">
              <w:rPr>
                <w:szCs w:val="28"/>
              </w:rPr>
              <w:t>Услуги связи</w:t>
            </w:r>
          </w:p>
        </w:tc>
        <w:tc>
          <w:tcPr>
            <w:tcW w:w="1796" w:type="dxa"/>
            <w:shd w:val="clear" w:color="auto" w:fill="auto"/>
            <w:vAlign w:val="center"/>
          </w:tcPr>
          <w:p w:rsidR="00FA0440" w:rsidRPr="0031316C" w:rsidRDefault="00FA0440" w:rsidP="005266BA">
            <w:pPr>
              <w:jc w:val="center"/>
              <w:rPr>
                <w:szCs w:val="28"/>
              </w:rPr>
            </w:pPr>
            <w:r w:rsidRPr="0031316C">
              <w:rPr>
                <w:szCs w:val="28"/>
              </w:rPr>
              <w:t>32 900</w:t>
            </w:r>
          </w:p>
        </w:tc>
        <w:tc>
          <w:tcPr>
            <w:tcW w:w="1606" w:type="dxa"/>
            <w:shd w:val="clear" w:color="auto" w:fill="auto"/>
            <w:vAlign w:val="center"/>
          </w:tcPr>
          <w:p w:rsidR="00FA0440" w:rsidRPr="0031316C" w:rsidRDefault="00FA0440" w:rsidP="005266BA">
            <w:pPr>
              <w:jc w:val="center"/>
              <w:rPr>
                <w:szCs w:val="28"/>
              </w:rPr>
            </w:pPr>
            <w:r w:rsidRPr="0031316C">
              <w:rPr>
                <w:szCs w:val="28"/>
              </w:rPr>
              <w:t>32 900</w:t>
            </w:r>
          </w:p>
        </w:tc>
        <w:tc>
          <w:tcPr>
            <w:tcW w:w="1521" w:type="dxa"/>
            <w:shd w:val="clear" w:color="auto" w:fill="auto"/>
            <w:vAlign w:val="center"/>
          </w:tcPr>
          <w:p w:rsidR="00FA0440" w:rsidRPr="0031316C" w:rsidRDefault="00FA0440" w:rsidP="005266BA">
            <w:pPr>
              <w:jc w:val="center"/>
              <w:rPr>
                <w:szCs w:val="28"/>
              </w:rPr>
            </w:pPr>
            <w:r w:rsidRPr="0031316C">
              <w:rPr>
                <w:szCs w:val="28"/>
              </w:rPr>
              <w:t>0</w:t>
            </w:r>
          </w:p>
        </w:tc>
        <w:tc>
          <w:tcPr>
            <w:tcW w:w="1137" w:type="dxa"/>
            <w:shd w:val="clear" w:color="auto" w:fill="auto"/>
            <w:vAlign w:val="center"/>
          </w:tcPr>
          <w:p w:rsidR="00FA0440" w:rsidRPr="0031316C" w:rsidRDefault="00FA0440" w:rsidP="005266BA">
            <w:pPr>
              <w:jc w:val="center"/>
              <w:rPr>
                <w:szCs w:val="28"/>
              </w:rPr>
            </w:pPr>
            <w:r w:rsidRPr="0031316C">
              <w:rPr>
                <w:szCs w:val="28"/>
              </w:rPr>
              <w:t>100</w:t>
            </w:r>
          </w:p>
        </w:tc>
      </w:tr>
      <w:tr w:rsidR="00FA0440" w:rsidRPr="0031316C" w:rsidTr="005266BA">
        <w:tc>
          <w:tcPr>
            <w:tcW w:w="4077" w:type="dxa"/>
            <w:shd w:val="clear" w:color="auto" w:fill="auto"/>
          </w:tcPr>
          <w:p w:rsidR="00FA0440" w:rsidRPr="0031316C" w:rsidRDefault="00FA0440" w:rsidP="005266BA">
            <w:pPr>
              <w:jc w:val="both"/>
              <w:rPr>
                <w:szCs w:val="28"/>
              </w:rPr>
            </w:pPr>
            <w:r w:rsidRPr="0031316C">
              <w:rPr>
                <w:szCs w:val="28"/>
              </w:rPr>
              <w:t>Транспортные услуги</w:t>
            </w:r>
          </w:p>
        </w:tc>
        <w:tc>
          <w:tcPr>
            <w:tcW w:w="1796" w:type="dxa"/>
            <w:shd w:val="clear" w:color="auto" w:fill="auto"/>
            <w:vAlign w:val="center"/>
          </w:tcPr>
          <w:p w:rsidR="00FA0440" w:rsidRPr="0031316C" w:rsidRDefault="00FA0440" w:rsidP="005266BA">
            <w:pPr>
              <w:jc w:val="center"/>
              <w:rPr>
                <w:szCs w:val="28"/>
              </w:rPr>
            </w:pPr>
            <w:r w:rsidRPr="0031316C">
              <w:rPr>
                <w:szCs w:val="28"/>
              </w:rPr>
              <w:t>21 761</w:t>
            </w:r>
          </w:p>
        </w:tc>
        <w:tc>
          <w:tcPr>
            <w:tcW w:w="1606" w:type="dxa"/>
            <w:shd w:val="clear" w:color="auto" w:fill="auto"/>
            <w:vAlign w:val="center"/>
          </w:tcPr>
          <w:p w:rsidR="00FA0440" w:rsidRPr="0031316C" w:rsidRDefault="00FA0440" w:rsidP="005266BA">
            <w:pPr>
              <w:jc w:val="center"/>
              <w:rPr>
                <w:szCs w:val="28"/>
              </w:rPr>
            </w:pPr>
            <w:r w:rsidRPr="0031316C">
              <w:rPr>
                <w:szCs w:val="28"/>
              </w:rPr>
              <w:t>21 177</w:t>
            </w:r>
          </w:p>
        </w:tc>
        <w:tc>
          <w:tcPr>
            <w:tcW w:w="1521" w:type="dxa"/>
            <w:shd w:val="clear" w:color="auto" w:fill="auto"/>
            <w:vAlign w:val="center"/>
          </w:tcPr>
          <w:p w:rsidR="00FA0440" w:rsidRPr="0031316C" w:rsidRDefault="00FA0440" w:rsidP="005266BA">
            <w:pPr>
              <w:jc w:val="center"/>
              <w:rPr>
                <w:szCs w:val="28"/>
              </w:rPr>
            </w:pPr>
            <w:r w:rsidRPr="0031316C">
              <w:rPr>
                <w:szCs w:val="28"/>
              </w:rPr>
              <w:t>-584</w:t>
            </w:r>
          </w:p>
        </w:tc>
        <w:tc>
          <w:tcPr>
            <w:tcW w:w="1137" w:type="dxa"/>
            <w:shd w:val="clear" w:color="auto" w:fill="auto"/>
            <w:vAlign w:val="center"/>
          </w:tcPr>
          <w:p w:rsidR="00FA0440" w:rsidRPr="0031316C" w:rsidRDefault="00FA0440" w:rsidP="005266BA">
            <w:pPr>
              <w:jc w:val="center"/>
              <w:rPr>
                <w:szCs w:val="28"/>
              </w:rPr>
            </w:pPr>
            <w:r w:rsidRPr="0031316C">
              <w:rPr>
                <w:szCs w:val="28"/>
              </w:rPr>
              <w:t>97,32</w:t>
            </w:r>
          </w:p>
        </w:tc>
      </w:tr>
      <w:tr w:rsidR="00FA0440" w:rsidRPr="0031316C" w:rsidTr="005266BA">
        <w:tc>
          <w:tcPr>
            <w:tcW w:w="4077" w:type="dxa"/>
            <w:shd w:val="clear" w:color="auto" w:fill="auto"/>
          </w:tcPr>
          <w:p w:rsidR="00FA0440" w:rsidRPr="0031316C" w:rsidRDefault="00FA0440" w:rsidP="005266BA">
            <w:pPr>
              <w:jc w:val="both"/>
              <w:rPr>
                <w:szCs w:val="28"/>
              </w:rPr>
            </w:pPr>
            <w:r w:rsidRPr="0031316C">
              <w:rPr>
                <w:szCs w:val="28"/>
              </w:rPr>
              <w:t>Коммунальные услуги</w:t>
            </w:r>
          </w:p>
        </w:tc>
        <w:tc>
          <w:tcPr>
            <w:tcW w:w="1796" w:type="dxa"/>
            <w:shd w:val="clear" w:color="auto" w:fill="auto"/>
            <w:vAlign w:val="center"/>
          </w:tcPr>
          <w:p w:rsidR="00FA0440" w:rsidRPr="0031316C" w:rsidRDefault="00FA0440" w:rsidP="005266BA">
            <w:pPr>
              <w:jc w:val="center"/>
              <w:rPr>
                <w:szCs w:val="28"/>
              </w:rPr>
            </w:pPr>
            <w:r w:rsidRPr="0031316C">
              <w:rPr>
                <w:szCs w:val="28"/>
              </w:rPr>
              <w:t>824 467</w:t>
            </w:r>
          </w:p>
        </w:tc>
        <w:tc>
          <w:tcPr>
            <w:tcW w:w="1606" w:type="dxa"/>
            <w:shd w:val="clear" w:color="auto" w:fill="auto"/>
            <w:vAlign w:val="center"/>
          </w:tcPr>
          <w:p w:rsidR="00FA0440" w:rsidRPr="0031316C" w:rsidRDefault="00FA0440" w:rsidP="005266BA">
            <w:pPr>
              <w:jc w:val="center"/>
              <w:rPr>
                <w:szCs w:val="28"/>
              </w:rPr>
            </w:pPr>
            <w:r w:rsidRPr="0031316C">
              <w:rPr>
                <w:szCs w:val="28"/>
              </w:rPr>
              <w:t>824 467</w:t>
            </w:r>
          </w:p>
        </w:tc>
        <w:tc>
          <w:tcPr>
            <w:tcW w:w="1521" w:type="dxa"/>
            <w:shd w:val="clear" w:color="auto" w:fill="auto"/>
            <w:vAlign w:val="center"/>
          </w:tcPr>
          <w:p w:rsidR="00FA0440" w:rsidRPr="0031316C" w:rsidRDefault="00FA0440" w:rsidP="005266BA">
            <w:pPr>
              <w:jc w:val="center"/>
              <w:rPr>
                <w:szCs w:val="28"/>
              </w:rPr>
            </w:pPr>
            <w:r w:rsidRPr="0031316C">
              <w:rPr>
                <w:szCs w:val="28"/>
              </w:rPr>
              <w:t>0</w:t>
            </w:r>
          </w:p>
        </w:tc>
        <w:tc>
          <w:tcPr>
            <w:tcW w:w="1137" w:type="dxa"/>
            <w:shd w:val="clear" w:color="auto" w:fill="auto"/>
            <w:vAlign w:val="center"/>
          </w:tcPr>
          <w:p w:rsidR="00FA0440" w:rsidRPr="0031316C" w:rsidRDefault="00FA0440" w:rsidP="005266BA">
            <w:pPr>
              <w:jc w:val="center"/>
              <w:rPr>
                <w:szCs w:val="28"/>
              </w:rPr>
            </w:pPr>
            <w:r w:rsidRPr="0031316C">
              <w:rPr>
                <w:szCs w:val="28"/>
              </w:rPr>
              <w:t>100</w:t>
            </w:r>
          </w:p>
        </w:tc>
      </w:tr>
      <w:tr w:rsidR="00FA0440" w:rsidRPr="0031316C" w:rsidTr="005266BA">
        <w:tc>
          <w:tcPr>
            <w:tcW w:w="4077" w:type="dxa"/>
            <w:shd w:val="clear" w:color="auto" w:fill="auto"/>
          </w:tcPr>
          <w:p w:rsidR="00FA0440" w:rsidRPr="0031316C" w:rsidRDefault="00FA0440" w:rsidP="005266BA">
            <w:pPr>
              <w:jc w:val="both"/>
              <w:rPr>
                <w:szCs w:val="28"/>
              </w:rPr>
            </w:pPr>
            <w:r w:rsidRPr="0031316C">
              <w:rPr>
                <w:szCs w:val="28"/>
              </w:rPr>
              <w:t>Работы, услуги по содержанию имущества</w:t>
            </w:r>
          </w:p>
        </w:tc>
        <w:tc>
          <w:tcPr>
            <w:tcW w:w="1796" w:type="dxa"/>
            <w:shd w:val="clear" w:color="auto" w:fill="auto"/>
            <w:vAlign w:val="center"/>
          </w:tcPr>
          <w:p w:rsidR="00FA0440" w:rsidRPr="0031316C" w:rsidRDefault="00FA0440" w:rsidP="005266BA">
            <w:pPr>
              <w:jc w:val="center"/>
              <w:rPr>
                <w:szCs w:val="28"/>
              </w:rPr>
            </w:pPr>
            <w:r w:rsidRPr="0031316C">
              <w:rPr>
                <w:szCs w:val="28"/>
              </w:rPr>
              <w:t>3 103 626</w:t>
            </w:r>
          </w:p>
        </w:tc>
        <w:tc>
          <w:tcPr>
            <w:tcW w:w="1606" w:type="dxa"/>
            <w:shd w:val="clear" w:color="auto" w:fill="auto"/>
            <w:vAlign w:val="center"/>
          </w:tcPr>
          <w:p w:rsidR="00FA0440" w:rsidRPr="0031316C" w:rsidRDefault="00FA0440" w:rsidP="005266BA">
            <w:pPr>
              <w:jc w:val="center"/>
              <w:rPr>
                <w:szCs w:val="28"/>
              </w:rPr>
            </w:pPr>
            <w:r w:rsidRPr="0031316C">
              <w:rPr>
                <w:szCs w:val="28"/>
              </w:rPr>
              <w:t>3 103 626</w:t>
            </w:r>
          </w:p>
        </w:tc>
        <w:tc>
          <w:tcPr>
            <w:tcW w:w="1521" w:type="dxa"/>
            <w:shd w:val="clear" w:color="auto" w:fill="auto"/>
            <w:vAlign w:val="center"/>
          </w:tcPr>
          <w:p w:rsidR="00FA0440" w:rsidRPr="0031316C" w:rsidRDefault="00FA0440" w:rsidP="005266BA">
            <w:pPr>
              <w:jc w:val="center"/>
              <w:rPr>
                <w:szCs w:val="28"/>
              </w:rPr>
            </w:pPr>
            <w:r w:rsidRPr="0031316C">
              <w:rPr>
                <w:szCs w:val="28"/>
              </w:rPr>
              <w:t>0</w:t>
            </w:r>
          </w:p>
        </w:tc>
        <w:tc>
          <w:tcPr>
            <w:tcW w:w="1137" w:type="dxa"/>
            <w:shd w:val="clear" w:color="auto" w:fill="auto"/>
            <w:vAlign w:val="center"/>
          </w:tcPr>
          <w:p w:rsidR="00FA0440" w:rsidRPr="0031316C" w:rsidRDefault="00FA0440" w:rsidP="005266BA">
            <w:pPr>
              <w:jc w:val="center"/>
              <w:rPr>
                <w:szCs w:val="28"/>
              </w:rPr>
            </w:pPr>
            <w:r w:rsidRPr="0031316C">
              <w:rPr>
                <w:szCs w:val="28"/>
              </w:rPr>
              <w:t>100</w:t>
            </w:r>
          </w:p>
        </w:tc>
      </w:tr>
      <w:tr w:rsidR="00FA0440" w:rsidRPr="0031316C" w:rsidTr="005266BA">
        <w:tc>
          <w:tcPr>
            <w:tcW w:w="4077" w:type="dxa"/>
            <w:shd w:val="clear" w:color="auto" w:fill="auto"/>
          </w:tcPr>
          <w:p w:rsidR="00FA0440" w:rsidRPr="0031316C" w:rsidRDefault="00FA0440" w:rsidP="005266BA">
            <w:pPr>
              <w:jc w:val="both"/>
              <w:rPr>
                <w:szCs w:val="28"/>
              </w:rPr>
            </w:pPr>
            <w:r w:rsidRPr="0031316C">
              <w:rPr>
                <w:szCs w:val="28"/>
              </w:rPr>
              <w:t>Прочие работы, услуги</w:t>
            </w:r>
          </w:p>
        </w:tc>
        <w:tc>
          <w:tcPr>
            <w:tcW w:w="1796" w:type="dxa"/>
            <w:shd w:val="clear" w:color="auto" w:fill="auto"/>
            <w:vAlign w:val="center"/>
          </w:tcPr>
          <w:p w:rsidR="00FA0440" w:rsidRPr="0031316C" w:rsidRDefault="00FA0440" w:rsidP="005266BA">
            <w:pPr>
              <w:jc w:val="center"/>
              <w:rPr>
                <w:szCs w:val="28"/>
              </w:rPr>
            </w:pPr>
            <w:r w:rsidRPr="0031316C">
              <w:rPr>
                <w:szCs w:val="28"/>
              </w:rPr>
              <w:t>501 367,75</w:t>
            </w:r>
          </w:p>
        </w:tc>
        <w:tc>
          <w:tcPr>
            <w:tcW w:w="1606" w:type="dxa"/>
            <w:shd w:val="clear" w:color="auto" w:fill="auto"/>
            <w:vAlign w:val="center"/>
          </w:tcPr>
          <w:p w:rsidR="00FA0440" w:rsidRPr="0031316C" w:rsidRDefault="00FA0440" w:rsidP="005266BA">
            <w:pPr>
              <w:jc w:val="center"/>
              <w:rPr>
                <w:szCs w:val="28"/>
              </w:rPr>
            </w:pPr>
            <w:r w:rsidRPr="0031316C">
              <w:rPr>
                <w:szCs w:val="28"/>
              </w:rPr>
              <w:t>492 367,75</w:t>
            </w:r>
          </w:p>
        </w:tc>
        <w:tc>
          <w:tcPr>
            <w:tcW w:w="1521" w:type="dxa"/>
            <w:shd w:val="clear" w:color="auto" w:fill="auto"/>
            <w:vAlign w:val="center"/>
          </w:tcPr>
          <w:p w:rsidR="00FA0440" w:rsidRPr="0031316C" w:rsidRDefault="00FA0440" w:rsidP="005266BA">
            <w:pPr>
              <w:jc w:val="center"/>
              <w:rPr>
                <w:szCs w:val="28"/>
              </w:rPr>
            </w:pPr>
            <w:r w:rsidRPr="0031316C">
              <w:rPr>
                <w:szCs w:val="28"/>
              </w:rPr>
              <w:t>-9 000</w:t>
            </w:r>
          </w:p>
        </w:tc>
        <w:tc>
          <w:tcPr>
            <w:tcW w:w="1137" w:type="dxa"/>
            <w:shd w:val="clear" w:color="auto" w:fill="auto"/>
            <w:vAlign w:val="center"/>
          </w:tcPr>
          <w:p w:rsidR="00FA0440" w:rsidRPr="0031316C" w:rsidRDefault="00FA0440" w:rsidP="005266BA">
            <w:pPr>
              <w:jc w:val="center"/>
              <w:rPr>
                <w:szCs w:val="28"/>
              </w:rPr>
            </w:pPr>
            <w:r w:rsidRPr="0031316C">
              <w:rPr>
                <w:szCs w:val="28"/>
              </w:rPr>
              <w:t>98,20</w:t>
            </w:r>
          </w:p>
        </w:tc>
      </w:tr>
      <w:tr w:rsidR="00FA0440" w:rsidRPr="0031316C" w:rsidTr="005266BA">
        <w:tc>
          <w:tcPr>
            <w:tcW w:w="4077" w:type="dxa"/>
            <w:shd w:val="clear" w:color="auto" w:fill="auto"/>
          </w:tcPr>
          <w:p w:rsidR="00FA0440" w:rsidRPr="0031316C" w:rsidRDefault="00FA0440" w:rsidP="005266BA">
            <w:pPr>
              <w:jc w:val="both"/>
              <w:rPr>
                <w:szCs w:val="28"/>
              </w:rPr>
            </w:pPr>
            <w:r w:rsidRPr="0031316C">
              <w:rPr>
                <w:szCs w:val="28"/>
              </w:rPr>
              <w:t>Прочие расходы</w:t>
            </w:r>
          </w:p>
        </w:tc>
        <w:tc>
          <w:tcPr>
            <w:tcW w:w="1796" w:type="dxa"/>
            <w:shd w:val="clear" w:color="auto" w:fill="auto"/>
            <w:vAlign w:val="center"/>
          </w:tcPr>
          <w:p w:rsidR="00FA0440" w:rsidRPr="0031316C" w:rsidRDefault="00FA0440" w:rsidP="005266BA">
            <w:pPr>
              <w:jc w:val="center"/>
              <w:rPr>
                <w:szCs w:val="28"/>
              </w:rPr>
            </w:pPr>
            <w:r w:rsidRPr="0031316C">
              <w:rPr>
                <w:szCs w:val="28"/>
              </w:rPr>
              <w:t>172 265,16</w:t>
            </w:r>
          </w:p>
        </w:tc>
        <w:tc>
          <w:tcPr>
            <w:tcW w:w="1606" w:type="dxa"/>
            <w:shd w:val="clear" w:color="auto" w:fill="auto"/>
            <w:vAlign w:val="center"/>
          </w:tcPr>
          <w:p w:rsidR="00FA0440" w:rsidRPr="0031316C" w:rsidRDefault="00FA0440" w:rsidP="005266BA">
            <w:pPr>
              <w:jc w:val="center"/>
              <w:rPr>
                <w:szCs w:val="28"/>
              </w:rPr>
            </w:pPr>
            <w:r w:rsidRPr="0031316C">
              <w:rPr>
                <w:szCs w:val="28"/>
              </w:rPr>
              <w:t>171 989,71</w:t>
            </w:r>
          </w:p>
        </w:tc>
        <w:tc>
          <w:tcPr>
            <w:tcW w:w="1521" w:type="dxa"/>
            <w:shd w:val="clear" w:color="auto" w:fill="auto"/>
            <w:vAlign w:val="center"/>
          </w:tcPr>
          <w:p w:rsidR="00FA0440" w:rsidRPr="0031316C" w:rsidRDefault="00FA0440" w:rsidP="005266BA">
            <w:pPr>
              <w:jc w:val="center"/>
              <w:rPr>
                <w:szCs w:val="28"/>
              </w:rPr>
            </w:pPr>
            <w:r w:rsidRPr="0031316C">
              <w:rPr>
                <w:szCs w:val="28"/>
              </w:rPr>
              <w:t>-275,45</w:t>
            </w:r>
          </w:p>
        </w:tc>
        <w:tc>
          <w:tcPr>
            <w:tcW w:w="1137" w:type="dxa"/>
            <w:shd w:val="clear" w:color="auto" w:fill="auto"/>
            <w:vAlign w:val="center"/>
          </w:tcPr>
          <w:p w:rsidR="00FA0440" w:rsidRPr="0031316C" w:rsidRDefault="00FA0440" w:rsidP="005266BA">
            <w:pPr>
              <w:jc w:val="center"/>
              <w:rPr>
                <w:szCs w:val="28"/>
              </w:rPr>
            </w:pPr>
            <w:r w:rsidRPr="0031316C">
              <w:rPr>
                <w:szCs w:val="28"/>
              </w:rPr>
              <w:t>99,84</w:t>
            </w:r>
          </w:p>
        </w:tc>
      </w:tr>
      <w:tr w:rsidR="00FA0440" w:rsidRPr="0031316C" w:rsidTr="005266BA">
        <w:tc>
          <w:tcPr>
            <w:tcW w:w="4077" w:type="dxa"/>
            <w:shd w:val="clear" w:color="auto" w:fill="auto"/>
          </w:tcPr>
          <w:p w:rsidR="00FA0440" w:rsidRPr="0031316C" w:rsidRDefault="00FA0440" w:rsidP="005266BA">
            <w:pPr>
              <w:jc w:val="both"/>
              <w:rPr>
                <w:szCs w:val="28"/>
              </w:rPr>
            </w:pPr>
            <w:r w:rsidRPr="0031316C">
              <w:rPr>
                <w:szCs w:val="28"/>
              </w:rPr>
              <w:t>Увеличение стоимости основных средств</w:t>
            </w:r>
          </w:p>
        </w:tc>
        <w:tc>
          <w:tcPr>
            <w:tcW w:w="1796" w:type="dxa"/>
            <w:shd w:val="clear" w:color="auto" w:fill="auto"/>
            <w:vAlign w:val="center"/>
          </w:tcPr>
          <w:p w:rsidR="00FA0440" w:rsidRPr="0031316C" w:rsidRDefault="00FA0440" w:rsidP="005266BA">
            <w:pPr>
              <w:jc w:val="center"/>
              <w:rPr>
                <w:szCs w:val="28"/>
              </w:rPr>
            </w:pPr>
            <w:r w:rsidRPr="0031316C">
              <w:rPr>
                <w:szCs w:val="28"/>
              </w:rPr>
              <w:t>100 499</w:t>
            </w:r>
          </w:p>
        </w:tc>
        <w:tc>
          <w:tcPr>
            <w:tcW w:w="1606" w:type="dxa"/>
            <w:shd w:val="clear" w:color="auto" w:fill="auto"/>
            <w:vAlign w:val="center"/>
          </w:tcPr>
          <w:p w:rsidR="00FA0440" w:rsidRPr="0031316C" w:rsidRDefault="00FA0440" w:rsidP="005266BA">
            <w:pPr>
              <w:jc w:val="center"/>
              <w:rPr>
                <w:szCs w:val="28"/>
              </w:rPr>
            </w:pPr>
            <w:r w:rsidRPr="0031316C">
              <w:rPr>
                <w:szCs w:val="28"/>
              </w:rPr>
              <w:t>100 494</w:t>
            </w:r>
          </w:p>
        </w:tc>
        <w:tc>
          <w:tcPr>
            <w:tcW w:w="1521" w:type="dxa"/>
            <w:shd w:val="clear" w:color="auto" w:fill="auto"/>
            <w:vAlign w:val="center"/>
          </w:tcPr>
          <w:p w:rsidR="00FA0440" w:rsidRPr="0031316C" w:rsidRDefault="00FA0440" w:rsidP="005266BA">
            <w:pPr>
              <w:jc w:val="center"/>
              <w:rPr>
                <w:szCs w:val="28"/>
              </w:rPr>
            </w:pPr>
            <w:r w:rsidRPr="0031316C">
              <w:rPr>
                <w:szCs w:val="28"/>
              </w:rPr>
              <w:t>-5</w:t>
            </w:r>
          </w:p>
        </w:tc>
        <w:tc>
          <w:tcPr>
            <w:tcW w:w="1137" w:type="dxa"/>
            <w:shd w:val="clear" w:color="auto" w:fill="auto"/>
            <w:vAlign w:val="center"/>
          </w:tcPr>
          <w:p w:rsidR="00FA0440" w:rsidRPr="0031316C" w:rsidRDefault="00FA0440" w:rsidP="005266BA">
            <w:pPr>
              <w:jc w:val="center"/>
              <w:rPr>
                <w:szCs w:val="28"/>
              </w:rPr>
            </w:pPr>
            <w:r w:rsidRPr="0031316C">
              <w:rPr>
                <w:szCs w:val="28"/>
              </w:rPr>
              <w:t>100</w:t>
            </w:r>
          </w:p>
        </w:tc>
      </w:tr>
      <w:tr w:rsidR="00FA0440" w:rsidRPr="0031316C" w:rsidTr="005266BA">
        <w:tc>
          <w:tcPr>
            <w:tcW w:w="4077" w:type="dxa"/>
            <w:shd w:val="clear" w:color="auto" w:fill="auto"/>
          </w:tcPr>
          <w:p w:rsidR="00FA0440" w:rsidRPr="0031316C" w:rsidRDefault="00FA0440" w:rsidP="005266BA">
            <w:pPr>
              <w:jc w:val="both"/>
              <w:rPr>
                <w:szCs w:val="28"/>
              </w:rPr>
            </w:pPr>
            <w:r w:rsidRPr="0031316C">
              <w:rPr>
                <w:szCs w:val="28"/>
              </w:rPr>
              <w:t>Увеличение стоимости материальных запасов</w:t>
            </w:r>
          </w:p>
        </w:tc>
        <w:tc>
          <w:tcPr>
            <w:tcW w:w="1796" w:type="dxa"/>
            <w:shd w:val="clear" w:color="auto" w:fill="auto"/>
            <w:vAlign w:val="center"/>
          </w:tcPr>
          <w:p w:rsidR="00FA0440" w:rsidRPr="0031316C" w:rsidRDefault="00FA0440" w:rsidP="005266BA">
            <w:pPr>
              <w:jc w:val="center"/>
              <w:rPr>
                <w:szCs w:val="28"/>
              </w:rPr>
            </w:pPr>
            <w:r w:rsidRPr="0031316C">
              <w:rPr>
                <w:szCs w:val="28"/>
              </w:rPr>
              <w:t>106 062</w:t>
            </w:r>
          </w:p>
        </w:tc>
        <w:tc>
          <w:tcPr>
            <w:tcW w:w="1606" w:type="dxa"/>
            <w:shd w:val="clear" w:color="auto" w:fill="auto"/>
            <w:vAlign w:val="center"/>
          </w:tcPr>
          <w:p w:rsidR="00FA0440" w:rsidRPr="0031316C" w:rsidRDefault="00FA0440" w:rsidP="005266BA">
            <w:pPr>
              <w:jc w:val="center"/>
              <w:rPr>
                <w:szCs w:val="28"/>
              </w:rPr>
            </w:pPr>
            <w:r w:rsidRPr="0031316C">
              <w:rPr>
                <w:szCs w:val="28"/>
              </w:rPr>
              <w:t>96 062</w:t>
            </w:r>
          </w:p>
        </w:tc>
        <w:tc>
          <w:tcPr>
            <w:tcW w:w="1521" w:type="dxa"/>
            <w:shd w:val="clear" w:color="auto" w:fill="auto"/>
            <w:vAlign w:val="center"/>
          </w:tcPr>
          <w:p w:rsidR="00FA0440" w:rsidRPr="0031316C" w:rsidRDefault="00FA0440" w:rsidP="005266BA">
            <w:pPr>
              <w:jc w:val="center"/>
              <w:rPr>
                <w:szCs w:val="28"/>
              </w:rPr>
            </w:pPr>
            <w:r w:rsidRPr="0031316C">
              <w:rPr>
                <w:szCs w:val="28"/>
              </w:rPr>
              <w:t>-10 000</w:t>
            </w:r>
          </w:p>
        </w:tc>
        <w:tc>
          <w:tcPr>
            <w:tcW w:w="1137" w:type="dxa"/>
            <w:shd w:val="clear" w:color="auto" w:fill="auto"/>
            <w:vAlign w:val="center"/>
          </w:tcPr>
          <w:p w:rsidR="00FA0440" w:rsidRPr="0031316C" w:rsidRDefault="00FA0440" w:rsidP="005266BA">
            <w:pPr>
              <w:jc w:val="center"/>
              <w:rPr>
                <w:szCs w:val="28"/>
              </w:rPr>
            </w:pPr>
            <w:r w:rsidRPr="0031316C">
              <w:rPr>
                <w:szCs w:val="28"/>
              </w:rPr>
              <w:t>90,57</w:t>
            </w:r>
          </w:p>
        </w:tc>
      </w:tr>
      <w:tr w:rsidR="00FA0440" w:rsidRPr="0031316C" w:rsidTr="005266BA">
        <w:tc>
          <w:tcPr>
            <w:tcW w:w="4077" w:type="dxa"/>
            <w:shd w:val="clear" w:color="auto" w:fill="auto"/>
          </w:tcPr>
          <w:p w:rsidR="00FA0440" w:rsidRPr="0031316C" w:rsidRDefault="00FA0440" w:rsidP="005266BA">
            <w:pPr>
              <w:jc w:val="both"/>
              <w:rPr>
                <w:szCs w:val="28"/>
              </w:rPr>
            </w:pPr>
            <w:r w:rsidRPr="0031316C">
              <w:rPr>
                <w:szCs w:val="28"/>
              </w:rPr>
              <w:t>Перечисления другим бюджетам бюджетной системы РФ</w:t>
            </w:r>
          </w:p>
        </w:tc>
        <w:tc>
          <w:tcPr>
            <w:tcW w:w="1796" w:type="dxa"/>
            <w:shd w:val="clear" w:color="auto" w:fill="auto"/>
            <w:vAlign w:val="center"/>
          </w:tcPr>
          <w:p w:rsidR="00FA0440" w:rsidRPr="0031316C" w:rsidRDefault="00FA0440" w:rsidP="005266BA">
            <w:pPr>
              <w:jc w:val="center"/>
              <w:rPr>
                <w:szCs w:val="28"/>
              </w:rPr>
            </w:pPr>
            <w:r w:rsidRPr="0031316C">
              <w:rPr>
                <w:szCs w:val="28"/>
              </w:rPr>
              <w:t>1 000</w:t>
            </w:r>
          </w:p>
        </w:tc>
        <w:tc>
          <w:tcPr>
            <w:tcW w:w="1606" w:type="dxa"/>
            <w:shd w:val="clear" w:color="auto" w:fill="auto"/>
            <w:vAlign w:val="center"/>
          </w:tcPr>
          <w:p w:rsidR="00FA0440" w:rsidRPr="0031316C" w:rsidRDefault="00FA0440" w:rsidP="005266BA">
            <w:pPr>
              <w:jc w:val="center"/>
              <w:rPr>
                <w:szCs w:val="28"/>
              </w:rPr>
            </w:pPr>
            <w:r w:rsidRPr="0031316C">
              <w:rPr>
                <w:szCs w:val="28"/>
              </w:rPr>
              <w:t>1 000</w:t>
            </w:r>
          </w:p>
        </w:tc>
        <w:tc>
          <w:tcPr>
            <w:tcW w:w="1521" w:type="dxa"/>
            <w:shd w:val="clear" w:color="auto" w:fill="auto"/>
            <w:vAlign w:val="center"/>
          </w:tcPr>
          <w:p w:rsidR="00FA0440" w:rsidRPr="0031316C" w:rsidRDefault="00FA0440" w:rsidP="005266BA">
            <w:pPr>
              <w:jc w:val="center"/>
              <w:rPr>
                <w:szCs w:val="28"/>
              </w:rPr>
            </w:pPr>
            <w:r w:rsidRPr="0031316C">
              <w:rPr>
                <w:szCs w:val="28"/>
              </w:rPr>
              <w:t>0</w:t>
            </w:r>
          </w:p>
        </w:tc>
        <w:tc>
          <w:tcPr>
            <w:tcW w:w="1137" w:type="dxa"/>
            <w:shd w:val="clear" w:color="auto" w:fill="auto"/>
            <w:vAlign w:val="center"/>
          </w:tcPr>
          <w:p w:rsidR="00FA0440" w:rsidRPr="0031316C" w:rsidRDefault="00FA0440" w:rsidP="005266BA">
            <w:pPr>
              <w:jc w:val="center"/>
              <w:rPr>
                <w:szCs w:val="28"/>
              </w:rPr>
            </w:pPr>
            <w:r w:rsidRPr="0031316C">
              <w:rPr>
                <w:szCs w:val="28"/>
              </w:rPr>
              <w:t>100</w:t>
            </w:r>
          </w:p>
        </w:tc>
      </w:tr>
      <w:tr w:rsidR="00FA0440" w:rsidRPr="0031316C" w:rsidTr="005266BA">
        <w:tc>
          <w:tcPr>
            <w:tcW w:w="4077" w:type="dxa"/>
            <w:shd w:val="clear" w:color="auto" w:fill="auto"/>
          </w:tcPr>
          <w:p w:rsidR="00FA0440" w:rsidRPr="0031316C" w:rsidRDefault="00FA0440" w:rsidP="005266BA">
            <w:pPr>
              <w:jc w:val="both"/>
              <w:rPr>
                <w:b/>
                <w:szCs w:val="28"/>
              </w:rPr>
            </w:pPr>
            <w:r w:rsidRPr="0031316C">
              <w:rPr>
                <w:b/>
                <w:szCs w:val="28"/>
              </w:rPr>
              <w:t>Всего расходов</w:t>
            </w:r>
          </w:p>
        </w:tc>
        <w:tc>
          <w:tcPr>
            <w:tcW w:w="1796" w:type="dxa"/>
            <w:shd w:val="clear" w:color="auto" w:fill="auto"/>
            <w:vAlign w:val="center"/>
          </w:tcPr>
          <w:p w:rsidR="00FA0440" w:rsidRPr="0031316C" w:rsidRDefault="00FA0440" w:rsidP="005266BA">
            <w:pPr>
              <w:jc w:val="center"/>
              <w:rPr>
                <w:b/>
                <w:szCs w:val="28"/>
              </w:rPr>
            </w:pPr>
            <w:r w:rsidRPr="0031316C">
              <w:rPr>
                <w:b/>
                <w:szCs w:val="28"/>
              </w:rPr>
              <w:t>6 118 623</w:t>
            </w:r>
          </w:p>
        </w:tc>
        <w:tc>
          <w:tcPr>
            <w:tcW w:w="1606" w:type="dxa"/>
            <w:shd w:val="clear" w:color="auto" w:fill="auto"/>
            <w:vAlign w:val="center"/>
          </w:tcPr>
          <w:p w:rsidR="00FA0440" w:rsidRPr="0031316C" w:rsidRDefault="00FA0440" w:rsidP="005266BA">
            <w:pPr>
              <w:jc w:val="center"/>
              <w:rPr>
                <w:b/>
                <w:szCs w:val="28"/>
              </w:rPr>
            </w:pPr>
            <w:r w:rsidRPr="0031316C">
              <w:rPr>
                <w:b/>
                <w:szCs w:val="28"/>
              </w:rPr>
              <w:t>6 098 758,55</w:t>
            </w:r>
          </w:p>
        </w:tc>
        <w:tc>
          <w:tcPr>
            <w:tcW w:w="1521" w:type="dxa"/>
            <w:shd w:val="clear" w:color="auto" w:fill="auto"/>
            <w:vAlign w:val="center"/>
          </w:tcPr>
          <w:p w:rsidR="00FA0440" w:rsidRPr="0031316C" w:rsidRDefault="00FA0440" w:rsidP="005266BA">
            <w:pPr>
              <w:ind w:left="-108" w:right="-147"/>
              <w:jc w:val="center"/>
              <w:rPr>
                <w:b/>
                <w:szCs w:val="28"/>
              </w:rPr>
            </w:pPr>
            <w:r w:rsidRPr="0031316C">
              <w:rPr>
                <w:b/>
                <w:szCs w:val="28"/>
              </w:rPr>
              <w:t>-19 864,45</w:t>
            </w:r>
          </w:p>
        </w:tc>
        <w:tc>
          <w:tcPr>
            <w:tcW w:w="1137" w:type="dxa"/>
            <w:shd w:val="clear" w:color="auto" w:fill="auto"/>
            <w:vAlign w:val="center"/>
          </w:tcPr>
          <w:p w:rsidR="00FA0440" w:rsidRPr="0031316C" w:rsidRDefault="00FA0440" w:rsidP="005266BA">
            <w:pPr>
              <w:jc w:val="center"/>
              <w:rPr>
                <w:b/>
                <w:szCs w:val="28"/>
              </w:rPr>
            </w:pPr>
            <w:r w:rsidRPr="0031316C">
              <w:rPr>
                <w:b/>
                <w:szCs w:val="28"/>
              </w:rPr>
              <w:t>99,68</w:t>
            </w:r>
          </w:p>
        </w:tc>
      </w:tr>
    </w:tbl>
    <w:p w:rsidR="00FA0440" w:rsidRPr="0031316C" w:rsidRDefault="00FA0440" w:rsidP="00FA0440">
      <w:pPr>
        <w:ind w:firstLine="708"/>
        <w:jc w:val="both"/>
        <w:rPr>
          <w:szCs w:val="28"/>
        </w:rPr>
      </w:pPr>
    </w:p>
    <w:p w:rsidR="00FA0440" w:rsidRPr="0031316C" w:rsidRDefault="00FA0440" w:rsidP="00FA0440">
      <w:pPr>
        <w:ind w:firstLine="708"/>
        <w:jc w:val="both"/>
        <w:rPr>
          <w:szCs w:val="28"/>
        </w:rPr>
      </w:pPr>
      <w:r w:rsidRPr="0031316C">
        <w:rPr>
          <w:szCs w:val="28"/>
        </w:rPr>
        <w:t>Ниже утвержденных назначений исполнены расходы:</w:t>
      </w:r>
    </w:p>
    <w:p w:rsidR="00FA0440" w:rsidRPr="0031316C" w:rsidRDefault="00FA0440" w:rsidP="00FA0440">
      <w:pPr>
        <w:ind w:firstLine="708"/>
        <w:jc w:val="both"/>
        <w:rPr>
          <w:szCs w:val="28"/>
        </w:rPr>
      </w:pPr>
      <w:r w:rsidRPr="0031316C">
        <w:rPr>
          <w:szCs w:val="28"/>
        </w:rPr>
        <w:t>- транспортные услуги на 584 руб. или на 2,68%;</w:t>
      </w:r>
    </w:p>
    <w:p w:rsidR="00FA0440" w:rsidRPr="0031316C" w:rsidRDefault="00FA0440" w:rsidP="00FA0440">
      <w:pPr>
        <w:ind w:firstLine="708"/>
        <w:jc w:val="both"/>
        <w:rPr>
          <w:szCs w:val="28"/>
        </w:rPr>
      </w:pPr>
      <w:r w:rsidRPr="0031316C">
        <w:rPr>
          <w:szCs w:val="28"/>
        </w:rPr>
        <w:t>- прочие работы, услуги на 9</w:t>
      </w:r>
      <w:r w:rsidR="00853A8C" w:rsidRPr="0031316C">
        <w:rPr>
          <w:szCs w:val="28"/>
        </w:rPr>
        <w:t> </w:t>
      </w:r>
      <w:r w:rsidRPr="0031316C">
        <w:rPr>
          <w:szCs w:val="28"/>
        </w:rPr>
        <w:t>000</w:t>
      </w:r>
      <w:r w:rsidR="00853A8C" w:rsidRPr="0031316C">
        <w:rPr>
          <w:szCs w:val="28"/>
        </w:rPr>
        <w:t xml:space="preserve"> </w:t>
      </w:r>
      <w:r w:rsidRPr="0031316C">
        <w:rPr>
          <w:szCs w:val="28"/>
        </w:rPr>
        <w:t>руб. или на 1,80%;</w:t>
      </w:r>
    </w:p>
    <w:p w:rsidR="00FA0440" w:rsidRPr="0031316C" w:rsidRDefault="00FA0440" w:rsidP="00FA0440">
      <w:pPr>
        <w:ind w:firstLine="708"/>
        <w:jc w:val="both"/>
        <w:rPr>
          <w:szCs w:val="28"/>
        </w:rPr>
      </w:pPr>
      <w:r w:rsidRPr="0031316C">
        <w:rPr>
          <w:szCs w:val="28"/>
        </w:rPr>
        <w:t>- прочие расходы на 275,45 руб. или на 0,16%;</w:t>
      </w:r>
    </w:p>
    <w:p w:rsidR="00FA0440" w:rsidRPr="0031316C" w:rsidRDefault="00FA0440" w:rsidP="00FA0440">
      <w:pPr>
        <w:ind w:firstLine="708"/>
        <w:jc w:val="both"/>
        <w:rPr>
          <w:szCs w:val="28"/>
        </w:rPr>
      </w:pPr>
      <w:r w:rsidRPr="0031316C">
        <w:rPr>
          <w:szCs w:val="28"/>
        </w:rPr>
        <w:t>- увеличение стоимости материальных запасов на 10</w:t>
      </w:r>
      <w:r w:rsidR="00853A8C" w:rsidRPr="0031316C">
        <w:rPr>
          <w:szCs w:val="28"/>
        </w:rPr>
        <w:t> </w:t>
      </w:r>
      <w:r w:rsidRPr="0031316C">
        <w:rPr>
          <w:szCs w:val="28"/>
        </w:rPr>
        <w:t>000</w:t>
      </w:r>
      <w:r w:rsidR="00853A8C" w:rsidRPr="0031316C">
        <w:rPr>
          <w:szCs w:val="28"/>
        </w:rPr>
        <w:t xml:space="preserve"> </w:t>
      </w:r>
      <w:r w:rsidRPr="0031316C">
        <w:rPr>
          <w:szCs w:val="28"/>
        </w:rPr>
        <w:t>руб. или на 9,43%.</w:t>
      </w:r>
    </w:p>
    <w:p w:rsidR="00FA0440" w:rsidRPr="0031316C" w:rsidRDefault="00FA0440" w:rsidP="00FA0440">
      <w:pPr>
        <w:ind w:firstLine="708"/>
        <w:jc w:val="both"/>
        <w:rPr>
          <w:szCs w:val="28"/>
        </w:rPr>
      </w:pPr>
      <w:r w:rsidRPr="0031316C">
        <w:rPr>
          <w:szCs w:val="28"/>
        </w:rPr>
        <w:t>Объем расходов Поселения в отчетном году исполнял Исполнительный комитет Урюмского сельского поселения в сумме 6</w:t>
      </w:r>
      <w:r w:rsidR="00853A8C" w:rsidRPr="0031316C">
        <w:rPr>
          <w:szCs w:val="28"/>
        </w:rPr>
        <w:t> </w:t>
      </w:r>
      <w:r w:rsidRPr="0031316C">
        <w:rPr>
          <w:szCs w:val="28"/>
        </w:rPr>
        <w:t>098</w:t>
      </w:r>
      <w:r w:rsidR="00853A8C" w:rsidRPr="0031316C">
        <w:rPr>
          <w:szCs w:val="28"/>
        </w:rPr>
        <w:t> </w:t>
      </w:r>
      <w:r w:rsidRPr="0031316C">
        <w:rPr>
          <w:szCs w:val="28"/>
        </w:rPr>
        <w:t>758</w:t>
      </w:r>
      <w:r w:rsidR="00853A8C" w:rsidRPr="0031316C">
        <w:rPr>
          <w:szCs w:val="28"/>
        </w:rPr>
        <w:t>,</w:t>
      </w:r>
      <w:r w:rsidRPr="0031316C">
        <w:rPr>
          <w:szCs w:val="28"/>
        </w:rPr>
        <w:t>55 руб.</w:t>
      </w:r>
    </w:p>
    <w:p w:rsidR="00FA0440" w:rsidRPr="0031316C" w:rsidRDefault="00FA0440" w:rsidP="00FA0440">
      <w:pPr>
        <w:ind w:firstLine="708"/>
        <w:jc w:val="both"/>
        <w:rPr>
          <w:szCs w:val="28"/>
        </w:rPr>
      </w:pPr>
      <w:r w:rsidRPr="0031316C">
        <w:rPr>
          <w:szCs w:val="28"/>
        </w:rPr>
        <w:t>Наибольший удельный вес в структуре расходов бюджета Поселения занимают работы и услуги по содержанию имущества 50,89% или 3</w:t>
      </w:r>
      <w:r w:rsidR="00853A8C" w:rsidRPr="0031316C">
        <w:rPr>
          <w:szCs w:val="28"/>
        </w:rPr>
        <w:t> </w:t>
      </w:r>
      <w:r w:rsidRPr="0031316C">
        <w:rPr>
          <w:szCs w:val="28"/>
        </w:rPr>
        <w:t>103</w:t>
      </w:r>
      <w:r w:rsidR="00853A8C" w:rsidRPr="0031316C">
        <w:rPr>
          <w:szCs w:val="28"/>
        </w:rPr>
        <w:t> </w:t>
      </w:r>
      <w:r w:rsidRPr="0031316C">
        <w:rPr>
          <w:szCs w:val="28"/>
        </w:rPr>
        <w:t>626</w:t>
      </w:r>
      <w:r w:rsidR="00853A8C" w:rsidRPr="0031316C">
        <w:rPr>
          <w:szCs w:val="28"/>
        </w:rPr>
        <w:t xml:space="preserve"> </w:t>
      </w:r>
      <w:r w:rsidRPr="0031316C">
        <w:rPr>
          <w:szCs w:val="28"/>
        </w:rPr>
        <w:t>руб.</w:t>
      </w:r>
    </w:p>
    <w:p w:rsidR="00853A8C" w:rsidRPr="0031316C" w:rsidRDefault="00853A8C" w:rsidP="00FA0440">
      <w:pPr>
        <w:ind w:firstLine="708"/>
        <w:jc w:val="both"/>
        <w:rPr>
          <w:szCs w:val="28"/>
        </w:rPr>
      </w:pPr>
      <w:r w:rsidRPr="0031316C">
        <w:rPr>
          <w:szCs w:val="28"/>
        </w:rPr>
        <w:t>Дефицит бюджета составил 195 249,74 руб.</w:t>
      </w:r>
    </w:p>
    <w:p w:rsidR="00DD45BF" w:rsidRPr="0031316C" w:rsidRDefault="00DD45BF" w:rsidP="00B023AA">
      <w:pPr>
        <w:ind w:firstLine="708"/>
        <w:jc w:val="both"/>
        <w:rPr>
          <w:sz w:val="20"/>
          <w:szCs w:val="20"/>
        </w:rPr>
      </w:pPr>
    </w:p>
    <w:p w:rsidR="00DD45BF" w:rsidRPr="0031316C" w:rsidRDefault="00DD45BF" w:rsidP="00DD45BF">
      <w:pPr>
        <w:ind w:firstLine="709"/>
        <w:jc w:val="center"/>
        <w:rPr>
          <w:b/>
          <w:szCs w:val="28"/>
        </w:rPr>
      </w:pPr>
      <w:r w:rsidRPr="0031316C">
        <w:rPr>
          <w:b/>
          <w:szCs w:val="28"/>
        </w:rPr>
        <w:t xml:space="preserve">Анализ доходов и расходов бюджета </w:t>
      </w:r>
    </w:p>
    <w:p w:rsidR="00DD45BF" w:rsidRPr="0031316C" w:rsidRDefault="00686E16" w:rsidP="00DD45BF">
      <w:pPr>
        <w:ind w:firstLine="709"/>
        <w:jc w:val="center"/>
        <w:rPr>
          <w:b/>
          <w:szCs w:val="28"/>
        </w:rPr>
      </w:pPr>
      <w:r w:rsidRPr="0031316C">
        <w:rPr>
          <w:b/>
          <w:szCs w:val="28"/>
        </w:rPr>
        <w:t>Урюм</w:t>
      </w:r>
      <w:r w:rsidR="00DD45BF" w:rsidRPr="0031316C">
        <w:rPr>
          <w:b/>
          <w:szCs w:val="28"/>
        </w:rPr>
        <w:t>ского сельского поселения за 2018 год</w:t>
      </w:r>
    </w:p>
    <w:p w:rsidR="00DD45BF" w:rsidRPr="0031316C" w:rsidRDefault="00DD45BF" w:rsidP="00DD45BF">
      <w:pPr>
        <w:ind w:firstLine="709"/>
        <w:jc w:val="center"/>
        <w:rPr>
          <w:b/>
        </w:rPr>
      </w:pPr>
    </w:p>
    <w:p w:rsidR="00686E16" w:rsidRPr="0031316C" w:rsidRDefault="00686E16" w:rsidP="00686E16">
      <w:pPr>
        <w:ind w:firstLine="709"/>
        <w:jc w:val="both"/>
      </w:pPr>
      <w:r w:rsidRPr="0031316C">
        <w:lastRenderedPageBreak/>
        <w:t>Согласно Отчету об исполнении бюджета за 2018 год доходы бюджета сельского Поселения составили 4 288 056,80 руб. или 99,85% от утвержденных назначений.</w:t>
      </w:r>
    </w:p>
    <w:p w:rsidR="00686E16" w:rsidRPr="0031316C" w:rsidRDefault="00686E16" w:rsidP="00686E16">
      <w:pPr>
        <w:ind w:firstLine="709"/>
        <w:jc w:val="both"/>
      </w:pPr>
    </w:p>
    <w:p w:rsidR="00686E16" w:rsidRPr="0031316C" w:rsidRDefault="00686E16" w:rsidP="00686E16">
      <w:pPr>
        <w:ind w:firstLine="709"/>
        <w:jc w:val="both"/>
      </w:pPr>
      <w:r w:rsidRPr="0031316C">
        <w:t xml:space="preserve">Информация об исполнении бюджета Урюмского сельского поселения по доходам представлена в таблице </w:t>
      </w:r>
      <w:r w:rsidR="00853A8C" w:rsidRPr="0031316C">
        <w:t>5</w:t>
      </w:r>
      <w:r w:rsidRPr="0031316C">
        <w:t>.</w:t>
      </w:r>
    </w:p>
    <w:p w:rsidR="00686E16" w:rsidRPr="0031316C" w:rsidRDefault="00686E16" w:rsidP="00686E16">
      <w:pPr>
        <w:spacing w:line="312" w:lineRule="auto"/>
        <w:ind w:firstLine="709"/>
        <w:jc w:val="right"/>
      </w:pPr>
      <w:r w:rsidRPr="0031316C">
        <w:t xml:space="preserve">таблица </w:t>
      </w:r>
      <w:r w:rsidR="00853A8C" w:rsidRPr="0031316C">
        <w:t>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2"/>
        <w:gridCol w:w="1658"/>
        <w:gridCol w:w="1625"/>
        <w:gridCol w:w="1396"/>
        <w:gridCol w:w="876"/>
      </w:tblGrid>
      <w:tr w:rsidR="00686E16" w:rsidRPr="0031316C" w:rsidTr="005266BA">
        <w:tc>
          <w:tcPr>
            <w:tcW w:w="4582" w:type="dxa"/>
            <w:vMerge w:val="restart"/>
            <w:shd w:val="clear" w:color="auto" w:fill="auto"/>
            <w:vAlign w:val="center"/>
          </w:tcPr>
          <w:p w:rsidR="00686E16" w:rsidRPr="0031316C" w:rsidRDefault="00686E16" w:rsidP="005266BA">
            <w:pPr>
              <w:jc w:val="center"/>
            </w:pPr>
            <w:r w:rsidRPr="0031316C">
              <w:t>Наименование показателя</w:t>
            </w:r>
          </w:p>
        </w:tc>
        <w:tc>
          <w:tcPr>
            <w:tcW w:w="1658" w:type="dxa"/>
            <w:vMerge w:val="restart"/>
            <w:shd w:val="clear" w:color="auto" w:fill="auto"/>
            <w:vAlign w:val="center"/>
          </w:tcPr>
          <w:p w:rsidR="00686E16" w:rsidRPr="0031316C" w:rsidRDefault="00686E16" w:rsidP="005266BA">
            <w:pPr>
              <w:jc w:val="center"/>
            </w:pPr>
            <w:r w:rsidRPr="0031316C">
              <w:t xml:space="preserve">Решение о бюджете </w:t>
            </w:r>
            <w:proofErr w:type="gramStart"/>
            <w:r w:rsidRPr="0031316C">
              <w:t>на</w:t>
            </w:r>
            <w:proofErr w:type="gramEnd"/>
          </w:p>
          <w:p w:rsidR="00686E16" w:rsidRPr="0031316C" w:rsidRDefault="00686E16" w:rsidP="005266BA">
            <w:pPr>
              <w:jc w:val="center"/>
            </w:pPr>
            <w:r w:rsidRPr="0031316C">
              <w:t>2018 год</w:t>
            </w:r>
          </w:p>
        </w:tc>
        <w:tc>
          <w:tcPr>
            <w:tcW w:w="3897" w:type="dxa"/>
            <w:gridSpan w:val="3"/>
            <w:shd w:val="clear" w:color="auto" w:fill="auto"/>
            <w:vAlign w:val="center"/>
          </w:tcPr>
          <w:p w:rsidR="00686E16" w:rsidRPr="0031316C" w:rsidRDefault="00686E16" w:rsidP="005266BA">
            <w:pPr>
              <w:jc w:val="center"/>
            </w:pPr>
            <w:r w:rsidRPr="0031316C">
              <w:t>Исполнено</w:t>
            </w:r>
          </w:p>
        </w:tc>
      </w:tr>
      <w:tr w:rsidR="00686E16" w:rsidRPr="0031316C" w:rsidTr="005266BA">
        <w:tc>
          <w:tcPr>
            <w:tcW w:w="4582" w:type="dxa"/>
            <w:vMerge/>
            <w:shd w:val="clear" w:color="auto" w:fill="auto"/>
            <w:vAlign w:val="center"/>
          </w:tcPr>
          <w:p w:rsidR="00686E16" w:rsidRPr="0031316C" w:rsidRDefault="00686E16" w:rsidP="005266BA">
            <w:pPr>
              <w:jc w:val="center"/>
            </w:pPr>
          </w:p>
        </w:tc>
        <w:tc>
          <w:tcPr>
            <w:tcW w:w="1658" w:type="dxa"/>
            <w:vMerge/>
            <w:shd w:val="clear" w:color="auto" w:fill="auto"/>
            <w:vAlign w:val="center"/>
          </w:tcPr>
          <w:p w:rsidR="00686E16" w:rsidRPr="0031316C" w:rsidRDefault="00686E16" w:rsidP="005266BA">
            <w:pPr>
              <w:jc w:val="center"/>
            </w:pPr>
          </w:p>
        </w:tc>
        <w:tc>
          <w:tcPr>
            <w:tcW w:w="1625" w:type="dxa"/>
            <w:shd w:val="clear" w:color="auto" w:fill="auto"/>
            <w:vAlign w:val="center"/>
          </w:tcPr>
          <w:p w:rsidR="00686E16" w:rsidRPr="0031316C" w:rsidRDefault="00686E16" w:rsidP="005266BA">
            <w:pPr>
              <w:jc w:val="center"/>
            </w:pPr>
            <w:r w:rsidRPr="0031316C">
              <w:t>руб.</w:t>
            </w:r>
          </w:p>
        </w:tc>
        <w:tc>
          <w:tcPr>
            <w:tcW w:w="1396" w:type="dxa"/>
            <w:shd w:val="clear" w:color="auto" w:fill="auto"/>
            <w:vAlign w:val="center"/>
          </w:tcPr>
          <w:p w:rsidR="00686E16" w:rsidRPr="0031316C" w:rsidRDefault="00686E16" w:rsidP="005266BA">
            <w:pPr>
              <w:jc w:val="center"/>
            </w:pPr>
            <w:r w:rsidRPr="0031316C">
              <w:t>отклонение</w:t>
            </w:r>
          </w:p>
          <w:p w:rsidR="00686E16" w:rsidRPr="0031316C" w:rsidRDefault="00686E16" w:rsidP="005266BA">
            <w:pPr>
              <w:jc w:val="center"/>
            </w:pPr>
            <w:r w:rsidRPr="0031316C">
              <w:t>руб</w:t>
            </w:r>
            <w:proofErr w:type="gramStart"/>
            <w:r w:rsidRPr="0031316C">
              <w:t>. (+ -)</w:t>
            </w:r>
            <w:proofErr w:type="gramEnd"/>
          </w:p>
        </w:tc>
        <w:tc>
          <w:tcPr>
            <w:tcW w:w="876" w:type="dxa"/>
            <w:shd w:val="clear" w:color="auto" w:fill="auto"/>
            <w:vAlign w:val="center"/>
          </w:tcPr>
          <w:p w:rsidR="00686E16" w:rsidRPr="0031316C" w:rsidRDefault="00686E16" w:rsidP="005266BA">
            <w:pPr>
              <w:jc w:val="center"/>
            </w:pPr>
            <w:r w:rsidRPr="0031316C">
              <w:t>в %</w:t>
            </w:r>
          </w:p>
        </w:tc>
      </w:tr>
      <w:tr w:rsidR="00686E16" w:rsidRPr="0031316C" w:rsidTr="005266BA">
        <w:tc>
          <w:tcPr>
            <w:tcW w:w="4582" w:type="dxa"/>
            <w:shd w:val="clear" w:color="auto" w:fill="auto"/>
          </w:tcPr>
          <w:p w:rsidR="00686E16" w:rsidRPr="0031316C" w:rsidRDefault="00686E16" w:rsidP="005266BA">
            <w:pPr>
              <w:jc w:val="both"/>
              <w:rPr>
                <w:b/>
                <w:i/>
              </w:rPr>
            </w:pPr>
            <w:r w:rsidRPr="0031316C">
              <w:rPr>
                <w:b/>
                <w:i/>
              </w:rPr>
              <w:t>Налоговые и неналоговые доходы, в том числе:</w:t>
            </w:r>
          </w:p>
        </w:tc>
        <w:tc>
          <w:tcPr>
            <w:tcW w:w="1658" w:type="dxa"/>
            <w:shd w:val="clear" w:color="auto" w:fill="auto"/>
            <w:vAlign w:val="center"/>
          </w:tcPr>
          <w:p w:rsidR="00686E16" w:rsidRPr="0031316C" w:rsidRDefault="00686E16" w:rsidP="005266BA">
            <w:pPr>
              <w:jc w:val="center"/>
              <w:rPr>
                <w:b/>
                <w:i/>
              </w:rPr>
            </w:pPr>
            <w:r w:rsidRPr="0031316C">
              <w:rPr>
                <w:b/>
                <w:i/>
              </w:rPr>
              <w:t>1 550 050</w:t>
            </w:r>
          </w:p>
        </w:tc>
        <w:tc>
          <w:tcPr>
            <w:tcW w:w="1625" w:type="dxa"/>
            <w:shd w:val="clear" w:color="auto" w:fill="auto"/>
            <w:vAlign w:val="center"/>
          </w:tcPr>
          <w:p w:rsidR="00686E16" w:rsidRPr="0031316C" w:rsidRDefault="00686E16" w:rsidP="005266BA">
            <w:pPr>
              <w:jc w:val="center"/>
              <w:rPr>
                <w:b/>
                <w:i/>
              </w:rPr>
            </w:pPr>
            <w:r w:rsidRPr="0031316C">
              <w:rPr>
                <w:b/>
                <w:i/>
              </w:rPr>
              <w:t>1 543 540,80</w:t>
            </w:r>
          </w:p>
        </w:tc>
        <w:tc>
          <w:tcPr>
            <w:tcW w:w="1396" w:type="dxa"/>
            <w:shd w:val="clear" w:color="auto" w:fill="auto"/>
            <w:vAlign w:val="center"/>
          </w:tcPr>
          <w:p w:rsidR="00686E16" w:rsidRPr="0031316C" w:rsidRDefault="00686E16" w:rsidP="005266BA">
            <w:pPr>
              <w:jc w:val="center"/>
              <w:rPr>
                <w:b/>
                <w:i/>
              </w:rPr>
            </w:pPr>
            <w:r w:rsidRPr="0031316C">
              <w:rPr>
                <w:b/>
                <w:i/>
              </w:rPr>
              <w:t>-6 509,20</w:t>
            </w:r>
          </w:p>
        </w:tc>
        <w:tc>
          <w:tcPr>
            <w:tcW w:w="876" w:type="dxa"/>
            <w:shd w:val="clear" w:color="auto" w:fill="auto"/>
            <w:vAlign w:val="center"/>
          </w:tcPr>
          <w:p w:rsidR="00686E16" w:rsidRPr="0031316C" w:rsidRDefault="00686E16" w:rsidP="005266BA">
            <w:pPr>
              <w:jc w:val="center"/>
              <w:rPr>
                <w:b/>
                <w:i/>
              </w:rPr>
            </w:pPr>
            <w:r w:rsidRPr="0031316C">
              <w:rPr>
                <w:b/>
                <w:i/>
              </w:rPr>
              <w:t>99,58</w:t>
            </w:r>
          </w:p>
        </w:tc>
      </w:tr>
      <w:tr w:rsidR="00686E16" w:rsidRPr="0031316C" w:rsidTr="005266BA">
        <w:tc>
          <w:tcPr>
            <w:tcW w:w="4582" w:type="dxa"/>
            <w:shd w:val="clear" w:color="auto" w:fill="auto"/>
          </w:tcPr>
          <w:p w:rsidR="00686E16" w:rsidRPr="0031316C" w:rsidRDefault="00686E16" w:rsidP="005266BA">
            <w:pPr>
              <w:jc w:val="both"/>
              <w:rPr>
                <w:b/>
                <w:i/>
              </w:rPr>
            </w:pPr>
            <w:r w:rsidRPr="0031316C">
              <w:rPr>
                <w:b/>
                <w:i/>
              </w:rPr>
              <w:t>- налоговые</w:t>
            </w:r>
          </w:p>
        </w:tc>
        <w:tc>
          <w:tcPr>
            <w:tcW w:w="1658" w:type="dxa"/>
            <w:shd w:val="clear" w:color="auto" w:fill="auto"/>
            <w:vAlign w:val="center"/>
          </w:tcPr>
          <w:p w:rsidR="00686E16" w:rsidRPr="0031316C" w:rsidRDefault="00686E16" w:rsidP="005266BA">
            <w:pPr>
              <w:jc w:val="center"/>
              <w:rPr>
                <w:b/>
                <w:i/>
              </w:rPr>
            </w:pPr>
            <w:r w:rsidRPr="0031316C">
              <w:rPr>
                <w:b/>
                <w:i/>
              </w:rPr>
              <w:t>1 039 300</w:t>
            </w:r>
          </w:p>
        </w:tc>
        <w:tc>
          <w:tcPr>
            <w:tcW w:w="1625" w:type="dxa"/>
            <w:shd w:val="clear" w:color="auto" w:fill="auto"/>
            <w:vAlign w:val="center"/>
          </w:tcPr>
          <w:p w:rsidR="00686E16" w:rsidRPr="0031316C" w:rsidRDefault="00686E16" w:rsidP="005266BA">
            <w:pPr>
              <w:jc w:val="center"/>
              <w:rPr>
                <w:b/>
                <w:i/>
              </w:rPr>
            </w:pPr>
            <w:r w:rsidRPr="0031316C">
              <w:rPr>
                <w:b/>
                <w:i/>
              </w:rPr>
              <w:t>987 090,80</w:t>
            </w:r>
          </w:p>
        </w:tc>
        <w:tc>
          <w:tcPr>
            <w:tcW w:w="1396" w:type="dxa"/>
            <w:shd w:val="clear" w:color="auto" w:fill="auto"/>
            <w:vAlign w:val="center"/>
          </w:tcPr>
          <w:p w:rsidR="00686E16" w:rsidRPr="0031316C" w:rsidRDefault="00686E16" w:rsidP="005266BA">
            <w:pPr>
              <w:jc w:val="center"/>
              <w:rPr>
                <w:b/>
                <w:i/>
              </w:rPr>
            </w:pPr>
            <w:r w:rsidRPr="0031316C">
              <w:rPr>
                <w:b/>
                <w:i/>
              </w:rPr>
              <w:t>-52 209,20</w:t>
            </w:r>
          </w:p>
        </w:tc>
        <w:tc>
          <w:tcPr>
            <w:tcW w:w="876" w:type="dxa"/>
            <w:shd w:val="clear" w:color="auto" w:fill="auto"/>
            <w:vAlign w:val="center"/>
          </w:tcPr>
          <w:p w:rsidR="00686E16" w:rsidRPr="0031316C" w:rsidRDefault="00686E16" w:rsidP="005266BA">
            <w:pPr>
              <w:jc w:val="center"/>
              <w:rPr>
                <w:b/>
                <w:i/>
              </w:rPr>
            </w:pPr>
            <w:r w:rsidRPr="0031316C">
              <w:rPr>
                <w:b/>
                <w:i/>
              </w:rPr>
              <w:t>94,98</w:t>
            </w:r>
          </w:p>
        </w:tc>
      </w:tr>
      <w:tr w:rsidR="00686E16" w:rsidRPr="0031316C" w:rsidTr="005266BA">
        <w:tc>
          <w:tcPr>
            <w:tcW w:w="4582" w:type="dxa"/>
            <w:shd w:val="clear" w:color="auto" w:fill="auto"/>
          </w:tcPr>
          <w:p w:rsidR="00686E16" w:rsidRPr="0031316C" w:rsidRDefault="00686E16" w:rsidP="005266BA">
            <w:pPr>
              <w:jc w:val="both"/>
            </w:pPr>
            <w:r w:rsidRPr="0031316C">
              <w:t>налог на доходы физических лиц</w:t>
            </w:r>
          </w:p>
        </w:tc>
        <w:tc>
          <w:tcPr>
            <w:tcW w:w="1658" w:type="dxa"/>
            <w:shd w:val="clear" w:color="auto" w:fill="auto"/>
            <w:vAlign w:val="center"/>
          </w:tcPr>
          <w:p w:rsidR="00686E16" w:rsidRPr="0031316C" w:rsidRDefault="00686E16" w:rsidP="005266BA">
            <w:pPr>
              <w:jc w:val="center"/>
            </w:pPr>
            <w:r w:rsidRPr="0031316C">
              <w:t>129 300</w:t>
            </w:r>
          </w:p>
        </w:tc>
        <w:tc>
          <w:tcPr>
            <w:tcW w:w="1625" w:type="dxa"/>
            <w:shd w:val="clear" w:color="auto" w:fill="auto"/>
            <w:vAlign w:val="center"/>
          </w:tcPr>
          <w:p w:rsidR="00686E16" w:rsidRPr="0031316C" w:rsidRDefault="00686E16" w:rsidP="005266BA">
            <w:pPr>
              <w:jc w:val="center"/>
            </w:pPr>
            <w:r w:rsidRPr="0031316C">
              <w:t>104 969,10</w:t>
            </w:r>
          </w:p>
        </w:tc>
        <w:tc>
          <w:tcPr>
            <w:tcW w:w="1396" w:type="dxa"/>
            <w:shd w:val="clear" w:color="auto" w:fill="auto"/>
            <w:vAlign w:val="center"/>
          </w:tcPr>
          <w:p w:rsidR="00686E16" w:rsidRPr="0031316C" w:rsidRDefault="00686E16" w:rsidP="005266BA">
            <w:pPr>
              <w:jc w:val="center"/>
            </w:pPr>
            <w:r w:rsidRPr="0031316C">
              <w:t>-24 330,90</w:t>
            </w:r>
          </w:p>
        </w:tc>
        <w:tc>
          <w:tcPr>
            <w:tcW w:w="876" w:type="dxa"/>
            <w:shd w:val="clear" w:color="auto" w:fill="auto"/>
            <w:vAlign w:val="center"/>
          </w:tcPr>
          <w:p w:rsidR="00686E16" w:rsidRPr="0031316C" w:rsidRDefault="00686E16" w:rsidP="005266BA">
            <w:pPr>
              <w:jc w:val="center"/>
            </w:pPr>
            <w:r w:rsidRPr="0031316C">
              <w:t>81,18</w:t>
            </w:r>
          </w:p>
        </w:tc>
      </w:tr>
      <w:tr w:rsidR="00686E16" w:rsidRPr="0031316C" w:rsidTr="005266BA">
        <w:tc>
          <w:tcPr>
            <w:tcW w:w="4582" w:type="dxa"/>
            <w:shd w:val="clear" w:color="auto" w:fill="auto"/>
          </w:tcPr>
          <w:p w:rsidR="00686E16" w:rsidRPr="0031316C" w:rsidRDefault="00686E16" w:rsidP="005266BA">
            <w:pPr>
              <w:jc w:val="both"/>
            </w:pPr>
            <w:r w:rsidRPr="0031316C">
              <w:t>налог на имущество:</w:t>
            </w:r>
          </w:p>
        </w:tc>
        <w:tc>
          <w:tcPr>
            <w:tcW w:w="1658" w:type="dxa"/>
            <w:shd w:val="clear" w:color="auto" w:fill="auto"/>
            <w:vAlign w:val="center"/>
          </w:tcPr>
          <w:p w:rsidR="00686E16" w:rsidRPr="0031316C" w:rsidRDefault="00686E16" w:rsidP="005266BA">
            <w:pPr>
              <w:jc w:val="center"/>
            </w:pPr>
            <w:r w:rsidRPr="0031316C">
              <w:t>837 000</w:t>
            </w:r>
          </w:p>
        </w:tc>
        <w:tc>
          <w:tcPr>
            <w:tcW w:w="1625" w:type="dxa"/>
            <w:shd w:val="clear" w:color="auto" w:fill="auto"/>
            <w:vAlign w:val="center"/>
          </w:tcPr>
          <w:p w:rsidR="00686E16" w:rsidRPr="0031316C" w:rsidRDefault="00686E16" w:rsidP="005266BA">
            <w:pPr>
              <w:jc w:val="center"/>
            </w:pPr>
            <w:r w:rsidRPr="0031316C">
              <w:t>803 713,86</w:t>
            </w:r>
          </w:p>
        </w:tc>
        <w:tc>
          <w:tcPr>
            <w:tcW w:w="1396" w:type="dxa"/>
            <w:shd w:val="clear" w:color="auto" w:fill="auto"/>
            <w:vAlign w:val="center"/>
          </w:tcPr>
          <w:p w:rsidR="00686E16" w:rsidRPr="0031316C" w:rsidRDefault="00686E16" w:rsidP="005266BA">
            <w:pPr>
              <w:jc w:val="center"/>
            </w:pPr>
            <w:r w:rsidRPr="0031316C">
              <w:t>-33 286,14</w:t>
            </w:r>
          </w:p>
        </w:tc>
        <w:tc>
          <w:tcPr>
            <w:tcW w:w="876" w:type="dxa"/>
            <w:shd w:val="clear" w:color="auto" w:fill="auto"/>
            <w:vAlign w:val="center"/>
          </w:tcPr>
          <w:p w:rsidR="00686E16" w:rsidRPr="0031316C" w:rsidRDefault="00686E16" w:rsidP="005266BA">
            <w:pPr>
              <w:jc w:val="center"/>
            </w:pPr>
            <w:r w:rsidRPr="0031316C">
              <w:t>96,02</w:t>
            </w:r>
          </w:p>
        </w:tc>
      </w:tr>
      <w:tr w:rsidR="00686E16" w:rsidRPr="0031316C" w:rsidTr="005266BA">
        <w:tc>
          <w:tcPr>
            <w:tcW w:w="4582" w:type="dxa"/>
            <w:shd w:val="clear" w:color="auto" w:fill="auto"/>
          </w:tcPr>
          <w:p w:rsidR="00686E16" w:rsidRPr="0031316C" w:rsidRDefault="00686E16" w:rsidP="005266BA">
            <w:pPr>
              <w:jc w:val="both"/>
              <w:rPr>
                <w:i/>
              </w:rPr>
            </w:pPr>
            <w:r w:rsidRPr="0031316C">
              <w:rPr>
                <w:i/>
              </w:rPr>
              <w:t>- налог на имущество физических лиц</w:t>
            </w:r>
          </w:p>
        </w:tc>
        <w:tc>
          <w:tcPr>
            <w:tcW w:w="1658" w:type="dxa"/>
            <w:shd w:val="clear" w:color="auto" w:fill="auto"/>
            <w:vAlign w:val="center"/>
          </w:tcPr>
          <w:p w:rsidR="00686E16" w:rsidRPr="0031316C" w:rsidRDefault="00686E16" w:rsidP="005266BA">
            <w:pPr>
              <w:jc w:val="center"/>
              <w:rPr>
                <w:i/>
              </w:rPr>
            </w:pPr>
            <w:r w:rsidRPr="0031316C">
              <w:rPr>
                <w:i/>
              </w:rPr>
              <w:t>63 000</w:t>
            </w:r>
          </w:p>
        </w:tc>
        <w:tc>
          <w:tcPr>
            <w:tcW w:w="1625" w:type="dxa"/>
            <w:shd w:val="clear" w:color="auto" w:fill="auto"/>
            <w:vAlign w:val="center"/>
          </w:tcPr>
          <w:p w:rsidR="00686E16" w:rsidRPr="0031316C" w:rsidRDefault="00686E16" w:rsidP="005266BA">
            <w:pPr>
              <w:jc w:val="center"/>
              <w:rPr>
                <w:i/>
              </w:rPr>
            </w:pPr>
            <w:r w:rsidRPr="0031316C">
              <w:rPr>
                <w:i/>
              </w:rPr>
              <w:t>66 912,73</w:t>
            </w:r>
          </w:p>
        </w:tc>
        <w:tc>
          <w:tcPr>
            <w:tcW w:w="1396" w:type="dxa"/>
            <w:shd w:val="clear" w:color="auto" w:fill="auto"/>
            <w:vAlign w:val="center"/>
          </w:tcPr>
          <w:p w:rsidR="00686E16" w:rsidRPr="0031316C" w:rsidRDefault="00686E16" w:rsidP="005266BA">
            <w:pPr>
              <w:jc w:val="center"/>
              <w:rPr>
                <w:i/>
              </w:rPr>
            </w:pPr>
            <w:r w:rsidRPr="0031316C">
              <w:rPr>
                <w:i/>
              </w:rPr>
              <w:t>3 912,73</w:t>
            </w:r>
          </w:p>
        </w:tc>
        <w:tc>
          <w:tcPr>
            <w:tcW w:w="876" w:type="dxa"/>
            <w:shd w:val="clear" w:color="auto" w:fill="auto"/>
            <w:vAlign w:val="center"/>
          </w:tcPr>
          <w:p w:rsidR="00686E16" w:rsidRPr="0031316C" w:rsidRDefault="00686E16" w:rsidP="005266BA">
            <w:pPr>
              <w:jc w:val="center"/>
              <w:rPr>
                <w:i/>
              </w:rPr>
            </w:pPr>
            <w:r w:rsidRPr="0031316C">
              <w:rPr>
                <w:i/>
              </w:rPr>
              <w:t>106,21</w:t>
            </w:r>
          </w:p>
        </w:tc>
      </w:tr>
      <w:tr w:rsidR="00686E16" w:rsidRPr="0031316C" w:rsidTr="005266BA">
        <w:tc>
          <w:tcPr>
            <w:tcW w:w="4582" w:type="dxa"/>
            <w:shd w:val="clear" w:color="auto" w:fill="auto"/>
          </w:tcPr>
          <w:p w:rsidR="00686E16" w:rsidRPr="0031316C" w:rsidRDefault="00686E16" w:rsidP="005266BA">
            <w:pPr>
              <w:jc w:val="both"/>
              <w:rPr>
                <w:i/>
              </w:rPr>
            </w:pPr>
            <w:r w:rsidRPr="0031316C">
              <w:rPr>
                <w:i/>
              </w:rPr>
              <w:t>- земельный налог</w:t>
            </w:r>
          </w:p>
        </w:tc>
        <w:tc>
          <w:tcPr>
            <w:tcW w:w="1658" w:type="dxa"/>
            <w:shd w:val="clear" w:color="auto" w:fill="auto"/>
            <w:vAlign w:val="center"/>
          </w:tcPr>
          <w:p w:rsidR="00686E16" w:rsidRPr="0031316C" w:rsidRDefault="00686E16" w:rsidP="005266BA">
            <w:pPr>
              <w:jc w:val="center"/>
              <w:rPr>
                <w:i/>
              </w:rPr>
            </w:pPr>
            <w:r w:rsidRPr="0031316C">
              <w:rPr>
                <w:i/>
              </w:rPr>
              <w:t>774 000</w:t>
            </w:r>
          </w:p>
        </w:tc>
        <w:tc>
          <w:tcPr>
            <w:tcW w:w="1625" w:type="dxa"/>
            <w:shd w:val="clear" w:color="auto" w:fill="auto"/>
            <w:vAlign w:val="center"/>
          </w:tcPr>
          <w:p w:rsidR="00686E16" w:rsidRPr="0031316C" w:rsidRDefault="00686E16" w:rsidP="005266BA">
            <w:pPr>
              <w:jc w:val="center"/>
              <w:rPr>
                <w:i/>
              </w:rPr>
            </w:pPr>
            <w:r w:rsidRPr="0031316C">
              <w:rPr>
                <w:i/>
              </w:rPr>
              <w:t>736 801,13</w:t>
            </w:r>
          </w:p>
        </w:tc>
        <w:tc>
          <w:tcPr>
            <w:tcW w:w="1396" w:type="dxa"/>
            <w:shd w:val="clear" w:color="auto" w:fill="auto"/>
            <w:vAlign w:val="center"/>
          </w:tcPr>
          <w:p w:rsidR="00686E16" w:rsidRPr="0031316C" w:rsidRDefault="00686E16" w:rsidP="005266BA">
            <w:pPr>
              <w:jc w:val="center"/>
              <w:rPr>
                <w:i/>
              </w:rPr>
            </w:pPr>
            <w:r w:rsidRPr="0031316C">
              <w:rPr>
                <w:i/>
              </w:rPr>
              <w:t>-37 198,87</w:t>
            </w:r>
          </w:p>
        </w:tc>
        <w:tc>
          <w:tcPr>
            <w:tcW w:w="876" w:type="dxa"/>
            <w:shd w:val="clear" w:color="auto" w:fill="auto"/>
            <w:vAlign w:val="center"/>
          </w:tcPr>
          <w:p w:rsidR="00686E16" w:rsidRPr="0031316C" w:rsidRDefault="00686E16" w:rsidP="005266BA">
            <w:pPr>
              <w:jc w:val="center"/>
              <w:rPr>
                <w:i/>
              </w:rPr>
            </w:pPr>
            <w:r w:rsidRPr="0031316C">
              <w:rPr>
                <w:i/>
              </w:rPr>
              <w:t>95,19</w:t>
            </w:r>
          </w:p>
        </w:tc>
      </w:tr>
      <w:tr w:rsidR="00686E16" w:rsidRPr="0031316C" w:rsidTr="005266BA">
        <w:tc>
          <w:tcPr>
            <w:tcW w:w="4582" w:type="dxa"/>
            <w:shd w:val="clear" w:color="auto" w:fill="auto"/>
          </w:tcPr>
          <w:p w:rsidR="00686E16" w:rsidRPr="0031316C" w:rsidRDefault="00686E16" w:rsidP="005266BA">
            <w:pPr>
              <w:jc w:val="both"/>
            </w:pPr>
            <w:r w:rsidRPr="0031316C">
              <w:t>налог на совокупный доход:</w:t>
            </w:r>
          </w:p>
        </w:tc>
        <w:tc>
          <w:tcPr>
            <w:tcW w:w="1658" w:type="dxa"/>
            <w:shd w:val="clear" w:color="auto" w:fill="auto"/>
            <w:vAlign w:val="center"/>
          </w:tcPr>
          <w:p w:rsidR="00686E16" w:rsidRPr="0031316C" w:rsidRDefault="00686E16" w:rsidP="005266BA">
            <w:pPr>
              <w:jc w:val="center"/>
            </w:pPr>
            <w:r w:rsidRPr="0031316C">
              <w:t>73 000</w:t>
            </w:r>
          </w:p>
        </w:tc>
        <w:tc>
          <w:tcPr>
            <w:tcW w:w="1625" w:type="dxa"/>
            <w:shd w:val="clear" w:color="auto" w:fill="auto"/>
            <w:vAlign w:val="center"/>
          </w:tcPr>
          <w:p w:rsidR="00686E16" w:rsidRPr="0031316C" w:rsidRDefault="00686E16" w:rsidP="005266BA">
            <w:pPr>
              <w:jc w:val="center"/>
            </w:pPr>
            <w:r w:rsidRPr="0031316C">
              <w:t>78 407,84</w:t>
            </w:r>
          </w:p>
        </w:tc>
        <w:tc>
          <w:tcPr>
            <w:tcW w:w="1396" w:type="dxa"/>
            <w:shd w:val="clear" w:color="auto" w:fill="auto"/>
            <w:vAlign w:val="center"/>
          </w:tcPr>
          <w:p w:rsidR="00686E16" w:rsidRPr="0031316C" w:rsidRDefault="00686E16" w:rsidP="005266BA">
            <w:pPr>
              <w:jc w:val="center"/>
            </w:pPr>
            <w:r w:rsidRPr="0031316C">
              <w:t>5 407,84</w:t>
            </w:r>
          </w:p>
        </w:tc>
        <w:tc>
          <w:tcPr>
            <w:tcW w:w="876" w:type="dxa"/>
            <w:shd w:val="clear" w:color="auto" w:fill="auto"/>
            <w:vAlign w:val="center"/>
          </w:tcPr>
          <w:p w:rsidR="00686E16" w:rsidRPr="0031316C" w:rsidRDefault="00686E16" w:rsidP="005266BA">
            <w:pPr>
              <w:jc w:val="center"/>
            </w:pPr>
            <w:r w:rsidRPr="0031316C">
              <w:t>107,41</w:t>
            </w:r>
          </w:p>
        </w:tc>
      </w:tr>
      <w:tr w:rsidR="00686E16" w:rsidRPr="0031316C" w:rsidTr="005266BA">
        <w:tc>
          <w:tcPr>
            <w:tcW w:w="4582" w:type="dxa"/>
            <w:shd w:val="clear" w:color="auto" w:fill="auto"/>
          </w:tcPr>
          <w:p w:rsidR="00686E16" w:rsidRPr="0031316C" w:rsidRDefault="00686E16" w:rsidP="005266BA">
            <w:pPr>
              <w:jc w:val="both"/>
              <w:rPr>
                <w:i/>
              </w:rPr>
            </w:pPr>
            <w:r w:rsidRPr="0031316C">
              <w:rPr>
                <w:i/>
              </w:rPr>
              <w:t>- единый сельскохозяйственный налог</w:t>
            </w:r>
          </w:p>
        </w:tc>
        <w:tc>
          <w:tcPr>
            <w:tcW w:w="1658" w:type="dxa"/>
            <w:shd w:val="clear" w:color="auto" w:fill="auto"/>
            <w:vAlign w:val="center"/>
          </w:tcPr>
          <w:p w:rsidR="00686E16" w:rsidRPr="0031316C" w:rsidRDefault="00686E16" w:rsidP="005266BA">
            <w:pPr>
              <w:jc w:val="center"/>
              <w:rPr>
                <w:i/>
              </w:rPr>
            </w:pPr>
            <w:r w:rsidRPr="0031316C">
              <w:rPr>
                <w:i/>
              </w:rPr>
              <w:t>73 000</w:t>
            </w:r>
          </w:p>
        </w:tc>
        <w:tc>
          <w:tcPr>
            <w:tcW w:w="1625" w:type="dxa"/>
            <w:shd w:val="clear" w:color="auto" w:fill="auto"/>
            <w:vAlign w:val="center"/>
          </w:tcPr>
          <w:p w:rsidR="00686E16" w:rsidRPr="0031316C" w:rsidRDefault="00686E16" w:rsidP="005266BA">
            <w:pPr>
              <w:jc w:val="center"/>
              <w:rPr>
                <w:i/>
              </w:rPr>
            </w:pPr>
            <w:r w:rsidRPr="0031316C">
              <w:rPr>
                <w:i/>
              </w:rPr>
              <w:t>78 407,84</w:t>
            </w:r>
          </w:p>
        </w:tc>
        <w:tc>
          <w:tcPr>
            <w:tcW w:w="1396" w:type="dxa"/>
            <w:shd w:val="clear" w:color="auto" w:fill="auto"/>
            <w:vAlign w:val="center"/>
          </w:tcPr>
          <w:p w:rsidR="00686E16" w:rsidRPr="0031316C" w:rsidRDefault="00686E16" w:rsidP="005266BA">
            <w:pPr>
              <w:jc w:val="center"/>
              <w:rPr>
                <w:i/>
              </w:rPr>
            </w:pPr>
            <w:r w:rsidRPr="0031316C">
              <w:rPr>
                <w:i/>
              </w:rPr>
              <w:t>5 407,84</w:t>
            </w:r>
          </w:p>
        </w:tc>
        <w:tc>
          <w:tcPr>
            <w:tcW w:w="876" w:type="dxa"/>
            <w:shd w:val="clear" w:color="auto" w:fill="auto"/>
            <w:vAlign w:val="center"/>
          </w:tcPr>
          <w:p w:rsidR="00686E16" w:rsidRPr="0031316C" w:rsidRDefault="00686E16" w:rsidP="005266BA">
            <w:pPr>
              <w:jc w:val="center"/>
              <w:rPr>
                <w:i/>
              </w:rPr>
            </w:pPr>
            <w:r w:rsidRPr="0031316C">
              <w:rPr>
                <w:i/>
              </w:rPr>
              <w:t>107,41</w:t>
            </w:r>
          </w:p>
        </w:tc>
      </w:tr>
      <w:tr w:rsidR="00686E16" w:rsidRPr="0031316C" w:rsidTr="005266BA">
        <w:tc>
          <w:tcPr>
            <w:tcW w:w="4582" w:type="dxa"/>
            <w:shd w:val="clear" w:color="auto" w:fill="auto"/>
          </w:tcPr>
          <w:p w:rsidR="00686E16" w:rsidRPr="0031316C" w:rsidRDefault="00686E16" w:rsidP="005266BA">
            <w:pPr>
              <w:jc w:val="both"/>
              <w:rPr>
                <w:b/>
                <w:i/>
              </w:rPr>
            </w:pPr>
            <w:r w:rsidRPr="0031316C">
              <w:rPr>
                <w:b/>
                <w:i/>
              </w:rPr>
              <w:t>- неналоговые</w:t>
            </w:r>
          </w:p>
        </w:tc>
        <w:tc>
          <w:tcPr>
            <w:tcW w:w="1658" w:type="dxa"/>
            <w:shd w:val="clear" w:color="auto" w:fill="auto"/>
            <w:vAlign w:val="center"/>
          </w:tcPr>
          <w:p w:rsidR="00686E16" w:rsidRPr="0031316C" w:rsidRDefault="00686E16" w:rsidP="005266BA">
            <w:pPr>
              <w:jc w:val="center"/>
              <w:rPr>
                <w:b/>
                <w:i/>
              </w:rPr>
            </w:pPr>
            <w:r w:rsidRPr="0031316C">
              <w:rPr>
                <w:b/>
                <w:i/>
              </w:rPr>
              <w:t>510 750</w:t>
            </w:r>
          </w:p>
        </w:tc>
        <w:tc>
          <w:tcPr>
            <w:tcW w:w="1625" w:type="dxa"/>
            <w:shd w:val="clear" w:color="auto" w:fill="auto"/>
            <w:vAlign w:val="center"/>
          </w:tcPr>
          <w:p w:rsidR="00686E16" w:rsidRPr="0031316C" w:rsidRDefault="00686E16" w:rsidP="005266BA">
            <w:pPr>
              <w:jc w:val="center"/>
              <w:rPr>
                <w:b/>
                <w:i/>
              </w:rPr>
            </w:pPr>
            <w:r w:rsidRPr="0031316C">
              <w:rPr>
                <w:b/>
                <w:i/>
              </w:rPr>
              <w:t>556 450</w:t>
            </w:r>
          </w:p>
        </w:tc>
        <w:tc>
          <w:tcPr>
            <w:tcW w:w="1396" w:type="dxa"/>
            <w:shd w:val="clear" w:color="auto" w:fill="auto"/>
            <w:vAlign w:val="center"/>
          </w:tcPr>
          <w:p w:rsidR="00686E16" w:rsidRPr="0031316C" w:rsidRDefault="00686E16" w:rsidP="005266BA">
            <w:pPr>
              <w:jc w:val="center"/>
              <w:rPr>
                <w:b/>
                <w:i/>
              </w:rPr>
            </w:pPr>
            <w:r w:rsidRPr="0031316C">
              <w:rPr>
                <w:b/>
                <w:i/>
              </w:rPr>
              <w:t>45 700</w:t>
            </w:r>
          </w:p>
        </w:tc>
        <w:tc>
          <w:tcPr>
            <w:tcW w:w="876" w:type="dxa"/>
            <w:shd w:val="clear" w:color="auto" w:fill="auto"/>
            <w:vAlign w:val="center"/>
          </w:tcPr>
          <w:p w:rsidR="00686E16" w:rsidRPr="0031316C" w:rsidRDefault="00686E16" w:rsidP="005266BA">
            <w:pPr>
              <w:jc w:val="center"/>
              <w:rPr>
                <w:b/>
                <w:i/>
              </w:rPr>
            </w:pPr>
            <w:r w:rsidRPr="0031316C">
              <w:rPr>
                <w:b/>
                <w:i/>
              </w:rPr>
              <w:t>108,95</w:t>
            </w:r>
          </w:p>
        </w:tc>
      </w:tr>
      <w:tr w:rsidR="00686E16" w:rsidRPr="0031316C" w:rsidTr="005266BA">
        <w:tc>
          <w:tcPr>
            <w:tcW w:w="4582" w:type="dxa"/>
            <w:shd w:val="clear" w:color="auto" w:fill="auto"/>
          </w:tcPr>
          <w:p w:rsidR="00686E16" w:rsidRPr="0031316C" w:rsidRDefault="00686E16" w:rsidP="005266BA">
            <w:pPr>
              <w:jc w:val="both"/>
              <w:rPr>
                <w:i/>
              </w:rPr>
            </w:pPr>
            <w:r w:rsidRPr="0031316C">
              <w:rPr>
                <w:i/>
              </w:rPr>
              <w:t>- доходы, поступающие в порядке возмещения расходов, понесенных в связи с эксплуатацией имущества сельских поселений</w:t>
            </w:r>
          </w:p>
        </w:tc>
        <w:tc>
          <w:tcPr>
            <w:tcW w:w="1658" w:type="dxa"/>
            <w:shd w:val="clear" w:color="auto" w:fill="auto"/>
            <w:vAlign w:val="center"/>
          </w:tcPr>
          <w:p w:rsidR="00686E16" w:rsidRPr="0031316C" w:rsidRDefault="00686E16" w:rsidP="005266BA">
            <w:pPr>
              <w:jc w:val="center"/>
              <w:rPr>
                <w:i/>
              </w:rPr>
            </w:pPr>
            <w:r w:rsidRPr="0031316C">
              <w:rPr>
                <w:i/>
              </w:rPr>
              <w:t>280 000</w:t>
            </w:r>
          </w:p>
        </w:tc>
        <w:tc>
          <w:tcPr>
            <w:tcW w:w="1625" w:type="dxa"/>
            <w:shd w:val="clear" w:color="auto" w:fill="auto"/>
            <w:vAlign w:val="center"/>
          </w:tcPr>
          <w:p w:rsidR="00686E16" w:rsidRPr="0031316C" w:rsidRDefault="00686E16" w:rsidP="005266BA">
            <w:pPr>
              <w:jc w:val="center"/>
              <w:rPr>
                <w:i/>
              </w:rPr>
            </w:pPr>
            <w:r w:rsidRPr="0031316C">
              <w:rPr>
                <w:i/>
              </w:rPr>
              <w:t>280 000</w:t>
            </w:r>
          </w:p>
        </w:tc>
        <w:tc>
          <w:tcPr>
            <w:tcW w:w="1396" w:type="dxa"/>
            <w:shd w:val="clear" w:color="auto" w:fill="auto"/>
            <w:vAlign w:val="center"/>
          </w:tcPr>
          <w:p w:rsidR="00686E16" w:rsidRPr="0031316C" w:rsidRDefault="00686E16" w:rsidP="005266BA">
            <w:pPr>
              <w:jc w:val="center"/>
              <w:rPr>
                <w:i/>
              </w:rPr>
            </w:pPr>
            <w:r w:rsidRPr="0031316C">
              <w:rPr>
                <w:i/>
              </w:rPr>
              <w:t>0</w:t>
            </w:r>
          </w:p>
        </w:tc>
        <w:tc>
          <w:tcPr>
            <w:tcW w:w="876" w:type="dxa"/>
            <w:shd w:val="clear" w:color="auto" w:fill="auto"/>
            <w:vAlign w:val="center"/>
          </w:tcPr>
          <w:p w:rsidR="00686E16" w:rsidRPr="0031316C" w:rsidRDefault="00686E16" w:rsidP="005266BA">
            <w:pPr>
              <w:jc w:val="center"/>
              <w:rPr>
                <w:i/>
              </w:rPr>
            </w:pPr>
            <w:r w:rsidRPr="0031316C">
              <w:rPr>
                <w:i/>
              </w:rPr>
              <w:t>100</w:t>
            </w:r>
          </w:p>
        </w:tc>
      </w:tr>
      <w:tr w:rsidR="00686E16" w:rsidRPr="0031316C" w:rsidTr="005266BA">
        <w:tc>
          <w:tcPr>
            <w:tcW w:w="4582" w:type="dxa"/>
            <w:shd w:val="clear" w:color="auto" w:fill="auto"/>
          </w:tcPr>
          <w:p w:rsidR="00686E16" w:rsidRPr="0031316C" w:rsidRDefault="00686E16" w:rsidP="005266BA">
            <w:pPr>
              <w:jc w:val="both"/>
              <w:rPr>
                <w:i/>
              </w:rPr>
            </w:pPr>
            <w:r w:rsidRPr="0031316C">
              <w:rPr>
                <w:i/>
              </w:rPr>
              <w:t>- средства самообложения граждан</w:t>
            </w:r>
          </w:p>
        </w:tc>
        <w:tc>
          <w:tcPr>
            <w:tcW w:w="1658" w:type="dxa"/>
            <w:shd w:val="clear" w:color="auto" w:fill="auto"/>
            <w:vAlign w:val="center"/>
          </w:tcPr>
          <w:p w:rsidR="00686E16" w:rsidRPr="0031316C" w:rsidRDefault="00686E16" w:rsidP="005266BA">
            <w:pPr>
              <w:jc w:val="center"/>
              <w:rPr>
                <w:i/>
              </w:rPr>
            </w:pPr>
            <w:r w:rsidRPr="0031316C">
              <w:rPr>
                <w:i/>
              </w:rPr>
              <w:t>230 750</w:t>
            </w:r>
          </w:p>
        </w:tc>
        <w:tc>
          <w:tcPr>
            <w:tcW w:w="1625" w:type="dxa"/>
            <w:shd w:val="clear" w:color="auto" w:fill="auto"/>
            <w:vAlign w:val="center"/>
          </w:tcPr>
          <w:p w:rsidR="00686E16" w:rsidRPr="0031316C" w:rsidRDefault="00686E16" w:rsidP="005266BA">
            <w:pPr>
              <w:jc w:val="center"/>
              <w:rPr>
                <w:i/>
              </w:rPr>
            </w:pPr>
            <w:r w:rsidRPr="0031316C">
              <w:rPr>
                <w:i/>
              </w:rPr>
              <w:t>273 450</w:t>
            </w:r>
          </w:p>
        </w:tc>
        <w:tc>
          <w:tcPr>
            <w:tcW w:w="1396" w:type="dxa"/>
            <w:shd w:val="clear" w:color="auto" w:fill="auto"/>
            <w:vAlign w:val="center"/>
          </w:tcPr>
          <w:p w:rsidR="00686E16" w:rsidRPr="0031316C" w:rsidRDefault="00686E16" w:rsidP="005266BA">
            <w:pPr>
              <w:jc w:val="center"/>
              <w:rPr>
                <w:i/>
              </w:rPr>
            </w:pPr>
            <w:r w:rsidRPr="0031316C">
              <w:rPr>
                <w:i/>
              </w:rPr>
              <w:t>42 700</w:t>
            </w:r>
          </w:p>
        </w:tc>
        <w:tc>
          <w:tcPr>
            <w:tcW w:w="876" w:type="dxa"/>
            <w:shd w:val="clear" w:color="auto" w:fill="auto"/>
            <w:vAlign w:val="center"/>
          </w:tcPr>
          <w:p w:rsidR="00686E16" w:rsidRPr="0031316C" w:rsidRDefault="00686E16" w:rsidP="005266BA">
            <w:pPr>
              <w:jc w:val="center"/>
              <w:rPr>
                <w:i/>
              </w:rPr>
            </w:pPr>
            <w:r w:rsidRPr="0031316C">
              <w:rPr>
                <w:i/>
              </w:rPr>
              <w:t>118,51</w:t>
            </w:r>
          </w:p>
        </w:tc>
      </w:tr>
      <w:tr w:rsidR="00686E16" w:rsidRPr="0031316C" w:rsidTr="005266BA">
        <w:tc>
          <w:tcPr>
            <w:tcW w:w="4582" w:type="dxa"/>
            <w:shd w:val="clear" w:color="auto" w:fill="auto"/>
          </w:tcPr>
          <w:p w:rsidR="00686E16" w:rsidRPr="0031316C" w:rsidRDefault="00686E16" w:rsidP="005266BA">
            <w:pPr>
              <w:jc w:val="both"/>
              <w:rPr>
                <w:i/>
              </w:rPr>
            </w:pPr>
            <w:r w:rsidRPr="0031316C">
              <w:rPr>
                <w:i/>
              </w:rPr>
              <w:t>денежные взыскания (штрафы)</w:t>
            </w:r>
          </w:p>
        </w:tc>
        <w:tc>
          <w:tcPr>
            <w:tcW w:w="1658" w:type="dxa"/>
            <w:shd w:val="clear" w:color="auto" w:fill="auto"/>
            <w:vAlign w:val="center"/>
          </w:tcPr>
          <w:p w:rsidR="00686E16" w:rsidRPr="0031316C" w:rsidRDefault="00686E16" w:rsidP="005266BA">
            <w:pPr>
              <w:jc w:val="center"/>
              <w:rPr>
                <w:i/>
              </w:rPr>
            </w:pPr>
            <w:r w:rsidRPr="0031316C">
              <w:rPr>
                <w:i/>
              </w:rPr>
              <w:t>0</w:t>
            </w:r>
          </w:p>
        </w:tc>
        <w:tc>
          <w:tcPr>
            <w:tcW w:w="1625" w:type="dxa"/>
            <w:shd w:val="clear" w:color="auto" w:fill="auto"/>
            <w:vAlign w:val="center"/>
          </w:tcPr>
          <w:p w:rsidR="00686E16" w:rsidRPr="0031316C" w:rsidRDefault="00686E16" w:rsidP="005266BA">
            <w:pPr>
              <w:jc w:val="center"/>
              <w:rPr>
                <w:i/>
              </w:rPr>
            </w:pPr>
            <w:r w:rsidRPr="0031316C">
              <w:rPr>
                <w:i/>
              </w:rPr>
              <w:t>3 000</w:t>
            </w:r>
          </w:p>
        </w:tc>
        <w:tc>
          <w:tcPr>
            <w:tcW w:w="1396" w:type="dxa"/>
            <w:shd w:val="clear" w:color="auto" w:fill="auto"/>
            <w:vAlign w:val="center"/>
          </w:tcPr>
          <w:p w:rsidR="00686E16" w:rsidRPr="0031316C" w:rsidRDefault="00686E16" w:rsidP="005266BA">
            <w:pPr>
              <w:jc w:val="center"/>
              <w:rPr>
                <w:i/>
              </w:rPr>
            </w:pPr>
            <w:r w:rsidRPr="0031316C">
              <w:rPr>
                <w:i/>
              </w:rPr>
              <w:t>3 000</w:t>
            </w:r>
          </w:p>
        </w:tc>
        <w:tc>
          <w:tcPr>
            <w:tcW w:w="876" w:type="dxa"/>
            <w:shd w:val="clear" w:color="auto" w:fill="auto"/>
            <w:vAlign w:val="center"/>
          </w:tcPr>
          <w:p w:rsidR="00686E16" w:rsidRPr="0031316C" w:rsidRDefault="00686E16" w:rsidP="005266BA">
            <w:pPr>
              <w:jc w:val="center"/>
              <w:rPr>
                <w:i/>
              </w:rPr>
            </w:pPr>
            <w:r w:rsidRPr="0031316C">
              <w:rPr>
                <w:i/>
              </w:rPr>
              <w:t>0</w:t>
            </w:r>
          </w:p>
        </w:tc>
      </w:tr>
      <w:tr w:rsidR="00686E16" w:rsidRPr="0031316C" w:rsidTr="005266BA">
        <w:tc>
          <w:tcPr>
            <w:tcW w:w="4582" w:type="dxa"/>
            <w:shd w:val="clear" w:color="auto" w:fill="auto"/>
          </w:tcPr>
          <w:p w:rsidR="00686E16" w:rsidRPr="0031316C" w:rsidRDefault="00686E16" w:rsidP="005266BA">
            <w:pPr>
              <w:jc w:val="both"/>
              <w:rPr>
                <w:b/>
                <w:i/>
              </w:rPr>
            </w:pPr>
            <w:r w:rsidRPr="0031316C">
              <w:rPr>
                <w:b/>
                <w:i/>
              </w:rPr>
              <w:t>Безвозмездные поступления</w:t>
            </w:r>
          </w:p>
        </w:tc>
        <w:tc>
          <w:tcPr>
            <w:tcW w:w="1658" w:type="dxa"/>
            <w:shd w:val="clear" w:color="auto" w:fill="auto"/>
            <w:vAlign w:val="center"/>
          </w:tcPr>
          <w:p w:rsidR="00686E16" w:rsidRPr="0031316C" w:rsidRDefault="00686E16" w:rsidP="005266BA">
            <w:pPr>
              <w:jc w:val="center"/>
              <w:rPr>
                <w:b/>
                <w:i/>
              </w:rPr>
            </w:pPr>
            <w:r w:rsidRPr="0031316C">
              <w:rPr>
                <w:b/>
                <w:i/>
              </w:rPr>
              <w:t>2 744 516</w:t>
            </w:r>
          </w:p>
        </w:tc>
        <w:tc>
          <w:tcPr>
            <w:tcW w:w="1625" w:type="dxa"/>
            <w:shd w:val="clear" w:color="auto" w:fill="auto"/>
            <w:vAlign w:val="center"/>
          </w:tcPr>
          <w:p w:rsidR="00686E16" w:rsidRPr="0031316C" w:rsidRDefault="00686E16" w:rsidP="005266BA">
            <w:pPr>
              <w:jc w:val="center"/>
              <w:rPr>
                <w:b/>
                <w:i/>
              </w:rPr>
            </w:pPr>
            <w:r w:rsidRPr="0031316C">
              <w:rPr>
                <w:b/>
                <w:i/>
              </w:rPr>
              <w:t>2 744 516</w:t>
            </w:r>
          </w:p>
        </w:tc>
        <w:tc>
          <w:tcPr>
            <w:tcW w:w="1396" w:type="dxa"/>
            <w:shd w:val="clear" w:color="auto" w:fill="auto"/>
            <w:vAlign w:val="center"/>
          </w:tcPr>
          <w:p w:rsidR="00686E16" w:rsidRPr="0031316C" w:rsidRDefault="00686E16" w:rsidP="005266BA">
            <w:pPr>
              <w:jc w:val="center"/>
              <w:rPr>
                <w:b/>
                <w:i/>
              </w:rPr>
            </w:pPr>
            <w:r w:rsidRPr="0031316C">
              <w:rPr>
                <w:b/>
                <w:i/>
              </w:rPr>
              <w:t>0</w:t>
            </w:r>
          </w:p>
        </w:tc>
        <w:tc>
          <w:tcPr>
            <w:tcW w:w="876" w:type="dxa"/>
            <w:shd w:val="clear" w:color="auto" w:fill="auto"/>
            <w:vAlign w:val="center"/>
          </w:tcPr>
          <w:p w:rsidR="00686E16" w:rsidRPr="0031316C" w:rsidRDefault="00686E16" w:rsidP="005266BA">
            <w:pPr>
              <w:jc w:val="center"/>
              <w:rPr>
                <w:b/>
                <w:i/>
              </w:rPr>
            </w:pPr>
            <w:r w:rsidRPr="0031316C">
              <w:rPr>
                <w:b/>
                <w:i/>
              </w:rPr>
              <w:t>100</w:t>
            </w:r>
          </w:p>
        </w:tc>
      </w:tr>
      <w:tr w:rsidR="00686E16" w:rsidRPr="0031316C" w:rsidTr="005266BA">
        <w:tc>
          <w:tcPr>
            <w:tcW w:w="4582" w:type="dxa"/>
            <w:shd w:val="clear" w:color="auto" w:fill="auto"/>
          </w:tcPr>
          <w:p w:rsidR="00686E16" w:rsidRPr="0031316C" w:rsidRDefault="00686E16" w:rsidP="005266BA">
            <w:pPr>
              <w:jc w:val="both"/>
              <w:rPr>
                <w:i/>
              </w:rPr>
            </w:pPr>
            <w:r w:rsidRPr="0031316C">
              <w:rPr>
                <w:i/>
              </w:rPr>
              <w:t>- дотации бюджетам сельских поселений на выравнивание бюджетной обеспеченности</w:t>
            </w:r>
          </w:p>
        </w:tc>
        <w:tc>
          <w:tcPr>
            <w:tcW w:w="1658" w:type="dxa"/>
            <w:shd w:val="clear" w:color="auto" w:fill="auto"/>
            <w:vAlign w:val="center"/>
          </w:tcPr>
          <w:p w:rsidR="00686E16" w:rsidRPr="0031316C" w:rsidRDefault="00686E16" w:rsidP="005266BA">
            <w:pPr>
              <w:jc w:val="center"/>
              <w:rPr>
                <w:i/>
              </w:rPr>
            </w:pPr>
            <w:r w:rsidRPr="0031316C">
              <w:rPr>
                <w:i/>
              </w:rPr>
              <w:t>1 408 700</w:t>
            </w:r>
          </w:p>
        </w:tc>
        <w:tc>
          <w:tcPr>
            <w:tcW w:w="1625" w:type="dxa"/>
            <w:shd w:val="clear" w:color="auto" w:fill="auto"/>
            <w:vAlign w:val="center"/>
          </w:tcPr>
          <w:p w:rsidR="00686E16" w:rsidRPr="0031316C" w:rsidRDefault="00686E16" w:rsidP="005266BA">
            <w:pPr>
              <w:jc w:val="center"/>
              <w:rPr>
                <w:i/>
              </w:rPr>
            </w:pPr>
            <w:r w:rsidRPr="0031316C">
              <w:rPr>
                <w:i/>
              </w:rPr>
              <w:t>1 408 700</w:t>
            </w:r>
          </w:p>
        </w:tc>
        <w:tc>
          <w:tcPr>
            <w:tcW w:w="1396" w:type="dxa"/>
            <w:shd w:val="clear" w:color="auto" w:fill="auto"/>
            <w:vAlign w:val="center"/>
          </w:tcPr>
          <w:p w:rsidR="00686E16" w:rsidRPr="0031316C" w:rsidRDefault="00686E16" w:rsidP="005266BA">
            <w:pPr>
              <w:jc w:val="center"/>
              <w:rPr>
                <w:i/>
              </w:rPr>
            </w:pPr>
            <w:r w:rsidRPr="0031316C">
              <w:rPr>
                <w:i/>
              </w:rPr>
              <w:t>0</w:t>
            </w:r>
          </w:p>
        </w:tc>
        <w:tc>
          <w:tcPr>
            <w:tcW w:w="876" w:type="dxa"/>
            <w:shd w:val="clear" w:color="auto" w:fill="auto"/>
            <w:vAlign w:val="center"/>
          </w:tcPr>
          <w:p w:rsidR="00686E16" w:rsidRPr="0031316C" w:rsidRDefault="00686E16" w:rsidP="005266BA">
            <w:pPr>
              <w:jc w:val="center"/>
              <w:rPr>
                <w:i/>
              </w:rPr>
            </w:pPr>
            <w:r w:rsidRPr="0031316C">
              <w:rPr>
                <w:i/>
              </w:rPr>
              <w:t>100</w:t>
            </w:r>
          </w:p>
        </w:tc>
      </w:tr>
      <w:tr w:rsidR="00686E16" w:rsidRPr="0031316C" w:rsidTr="005266BA">
        <w:tc>
          <w:tcPr>
            <w:tcW w:w="4582" w:type="dxa"/>
            <w:shd w:val="clear" w:color="auto" w:fill="auto"/>
          </w:tcPr>
          <w:p w:rsidR="00686E16" w:rsidRPr="0031316C" w:rsidRDefault="00686E16" w:rsidP="005266BA">
            <w:pPr>
              <w:jc w:val="both"/>
              <w:rPr>
                <w:i/>
              </w:rPr>
            </w:pPr>
            <w:r w:rsidRPr="0031316C">
              <w:rPr>
                <w:i/>
              </w:rPr>
              <w:t>- 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658" w:type="dxa"/>
            <w:shd w:val="clear" w:color="auto" w:fill="auto"/>
            <w:vAlign w:val="center"/>
          </w:tcPr>
          <w:p w:rsidR="00686E16" w:rsidRPr="0031316C" w:rsidRDefault="00686E16" w:rsidP="005266BA">
            <w:pPr>
              <w:jc w:val="center"/>
              <w:rPr>
                <w:i/>
              </w:rPr>
            </w:pPr>
            <w:r w:rsidRPr="0031316C">
              <w:rPr>
                <w:i/>
              </w:rPr>
              <w:t>82 900</w:t>
            </w:r>
          </w:p>
        </w:tc>
        <w:tc>
          <w:tcPr>
            <w:tcW w:w="1625" w:type="dxa"/>
            <w:shd w:val="clear" w:color="auto" w:fill="auto"/>
            <w:vAlign w:val="center"/>
          </w:tcPr>
          <w:p w:rsidR="00686E16" w:rsidRPr="0031316C" w:rsidRDefault="00686E16" w:rsidP="005266BA">
            <w:pPr>
              <w:jc w:val="center"/>
              <w:rPr>
                <w:i/>
              </w:rPr>
            </w:pPr>
            <w:r w:rsidRPr="0031316C">
              <w:rPr>
                <w:i/>
              </w:rPr>
              <w:t>82 900</w:t>
            </w:r>
          </w:p>
        </w:tc>
        <w:tc>
          <w:tcPr>
            <w:tcW w:w="1396" w:type="dxa"/>
            <w:shd w:val="clear" w:color="auto" w:fill="auto"/>
            <w:vAlign w:val="center"/>
          </w:tcPr>
          <w:p w:rsidR="00686E16" w:rsidRPr="0031316C" w:rsidRDefault="00686E16" w:rsidP="005266BA">
            <w:pPr>
              <w:jc w:val="center"/>
              <w:rPr>
                <w:i/>
              </w:rPr>
            </w:pPr>
            <w:r w:rsidRPr="0031316C">
              <w:rPr>
                <w:i/>
              </w:rPr>
              <w:t>0</w:t>
            </w:r>
          </w:p>
        </w:tc>
        <w:tc>
          <w:tcPr>
            <w:tcW w:w="876" w:type="dxa"/>
            <w:shd w:val="clear" w:color="auto" w:fill="auto"/>
            <w:vAlign w:val="center"/>
          </w:tcPr>
          <w:p w:rsidR="00686E16" w:rsidRPr="0031316C" w:rsidRDefault="00686E16" w:rsidP="005266BA">
            <w:pPr>
              <w:jc w:val="center"/>
              <w:rPr>
                <w:i/>
              </w:rPr>
            </w:pPr>
            <w:r w:rsidRPr="0031316C">
              <w:rPr>
                <w:i/>
              </w:rPr>
              <w:t>100</w:t>
            </w:r>
          </w:p>
        </w:tc>
      </w:tr>
      <w:tr w:rsidR="00686E16" w:rsidRPr="0031316C" w:rsidTr="005266BA">
        <w:tc>
          <w:tcPr>
            <w:tcW w:w="4582" w:type="dxa"/>
            <w:shd w:val="clear" w:color="auto" w:fill="auto"/>
          </w:tcPr>
          <w:p w:rsidR="00686E16" w:rsidRPr="0031316C" w:rsidRDefault="00686E16" w:rsidP="005266BA">
            <w:pPr>
              <w:jc w:val="both"/>
              <w:rPr>
                <w:i/>
              </w:rPr>
            </w:pPr>
            <w:r w:rsidRPr="0031316C">
              <w:rPr>
                <w:i/>
              </w:rPr>
              <w:t>- межбюджетные трансферты, передаваемые бюджетам сельских поселений для компенсации дополнительных расходов, возникающих в результате решений, принятых органами власти другого уровня</w:t>
            </w:r>
          </w:p>
        </w:tc>
        <w:tc>
          <w:tcPr>
            <w:tcW w:w="1658" w:type="dxa"/>
            <w:shd w:val="clear" w:color="auto" w:fill="auto"/>
            <w:vAlign w:val="center"/>
          </w:tcPr>
          <w:p w:rsidR="00686E16" w:rsidRPr="0031316C" w:rsidRDefault="00686E16" w:rsidP="005266BA">
            <w:pPr>
              <w:jc w:val="center"/>
              <w:rPr>
                <w:i/>
              </w:rPr>
            </w:pPr>
            <w:r w:rsidRPr="0031316C">
              <w:rPr>
                <w:i/>
              </w:rPr>
              <w:t>1 252 916</w:t>
            </w:r>
          </w:p>
        </w:tc>
        <w:tc>
          <w:tcPr>
            <w:tcW w:w="1625" w:type="dxa"/>
            <w:shd w:val="clear" w:color="auto" w:fill="auto"/>
            <w:vAlign w:val="center"/>
          </w:tcPr>
          <w:p w:rsidR="00686E16" w:rsidRPr="0031316C" w:rsidRDefault="00686E16" w:rsidP="005266BA">
            <w:pPr>
              <w:jc w:val="center"/>
              <w:rPr>
                <w:i/>
              </w:rPr>
            </w:pPr>
            <w:r w:rsidRPr="0031316C">
              <w:rPr>
                <w:i/>
              </w:rPr>
              <w:t>1 252 916</w:t>
            </w:r>
          </w:p>
        </w:tc>
        <w:tc>
          <w:tcPr>
            <w:tcW w:w="1396" w:type="dxa"/>
            <w:shd w:val="clear" w:color="auto" w:fill="auto"/>
            <w:vAlign w:val="center"/>
          </w:tcPr>
          <w:p w:rsidR="00686E16" w:rsidRPr="0031316C" w:rsidRDefault="00686E16" w:rsidP="005266BA">
            <w:pPr>
              <w:jc w:val="center"/>
              <w:rPr>
                <w:i/>
              </w:rPr>
            </w:pPr>
            <w:r w:rsidRPr="0031316C">
              <w:rPr>
                <w:i/>
              </w:rPr>
              <w:t>0</w:t>
            </w:r>
          </w:p>
        </w:tc>
        <w:tc>
          <w:tcPr>
            <w:tcW w:w="876" w:type="dxa"/>
            <w:shd w:val="clear" w:color="auto" w:fill="auto"/>
            <w:vAlign w:val="center"/>
          </w:tcPr>
          <w:p w:rsidR="00686E16" w:rsidRPr="0031316C" w:rsidRDefault="00686E16" w:rsidP="005266BA">
            <w:pPr>
              <w:jc w:val="center"/>
              <w:rPr>
                <w:i/>
              </w:rPr>
            </w:pPr>
            <w:r w:rsidRPr="0031316C">
              <w:rPr>
                <w:i/>
              </w:rPr>
              <w:t>100</w:t>
            </w:r>
          </w:p>
        </w:tc>
      </w:tr>
      <w:tr w:rsidR="00686E16" w:rsidRPr="0031316C" w:rsidTr="005266BA">
        <w:tc>
          <w:tcPr>
            <w:tcW w:w="4582" w:type="dxa"/>
            <w:shd w:val="clear" w:color="auto" w:fill="auto"/>
          </w:tcPr>
          <w:p w:rsidR="00686E16" w:rsidRPr="0031316C" w:rsidRDefault="00686E16" w:rsidP="005266BA">
            <w:pPr>
              <w:jc w:val="both"/>
              <w:rPr>
                <w:b/>
                <w:i/>
              </w:rPr>
            </w:pPr>
            <w:r w:rsidRPr="0031316C">
              <w:rPr>
                <w:b/>
                <w:i/>
              </w:rPr>
              <w:t>Всего доходов</w:t>
            </w:r>
          </w:p>
        </w:tc>
        <w:tc>
          <w:tcPr>
            <w:tcW w:w="1658" w:type="dxa"/>
            <w:shd w:val="clear" w:color="auto" w:fill="auto"/>
            <w:vAlign w:val="center"/>
          </w:tcPr>
          <w:p w:rsidR="00686E16" w:rsidRPr="0031316C" w:rsidRDefault="00686E16" w:rsidP="005266BA">
            <w:pPr>
              <w:jc w:val="center"/>
              <w:rPr>
                <w:b/>
              </w:rPr>
            </w:pPr>
            <w:r w:rsidRPr="0031316C">
              <w:rPr>
                <w:b/>
              </w:rPr>
              <w:t>4 294 566</w:t>
            </w:r>
          </w:p>
        </w:tc>
        <w:tc>
          <w:tcPr>
            <w:tcW w:w="1625" w:type="dxa"/>
            <w:shd w:val="clear" w:color="auto" w:fill="auto"/>
            <w:vAlign w:val="center"/>
          </w:tcPr>
          <w:p w:rsidR="00686E16" w:rsidRPr="0031316C" w:rsidRDefault="00686E16" w:rsidP="005266BA">
            <w:pPr>
              <w:jc w:val="center"/>
              <w:rPr>
                <w:b/>
              </w:rPr>
            </w:pPr>
            <w:r w:rsidRPr="0031316C">
              <w:rPr>
                <w:b/>
              </w:rPr>
              <w:t>4 288 056,80</w:t>
            </w:r>
          </w:p>
        </w:tc>
        <w:tc>
          <w:tcPr>
            <w:tcW w:w="1396" w:type="dxa"/>
            <w:shd w:val="clear" w:color="auto" w:fill="auto"/>
            <w:vAlign w:val="center"/>
          </w:tcPr>
          <w:p w:rsidR="00686E16" w:rsidRPr="0031316C" w:rsidRDefault="00686E16" w:rsidP="005266BA">
            <w:pPr>
              <w:jc w:val="center"/>
              <w:rPr>
                <w:b/>
              </w:rPr>
            </w:pPr>
            <w:r w:rsidRPr="0031316C">
              <w:rPr>
                <w:b/>
              </w:rPr>
              <w:t>-6 509,20</w:t>
            </w:r>
          </w:p>
        </w:tc>
        <w:tc>
          <w:tcPr>
            <w:tcW w:w="876" w:type="dxa"/>
            <w:shd w:val="clear" w:color="auto" w:fill="auto"/>
            <w:vAlign w:val="center"/>
          </w:tcPr>
          <w:p w:rsidR="00686E16" w:rsidRPr="0031316C" w:rsidRDefault="00686E16" w:rsidP="005266BA">
            <w:pPr>
              <w:jc w:val="center"/>
              <w:rPr>
                <w:b/>
              </w:rPr>
            </w:pPr>
            <w:r w:rsidRPr="0031316C">
              <w:rPr>
                <w:b/>
              </w:rPr>
              <w:t>99,85</w:t>
            </w:r>
          </w:p>
        </w:tc>
      </w:tr>
    </w:tbl>
    <w:p w:rsidR="00686E16" w:rsidRPr="0031316C" w:rsidRDefault="00686E16" w:rsidP="00686E16">
      <w:pPr>
        <w:ind w:firstLine="708"/>
        <w:jc w:val="both"/>
      </w:pPr>
    </w:p>
    <w:p w:rsidR="00686E16" w:rsidRPr="0031316C" w:rsidRDefault="00686E16" w:rsidP="00686E16">
      <w:pPr>
        <w:ind w:firstLine="708"/>
        <w:jc w:val="both"/>
      </w:pPr>
      <w:r w:rsidRPr="0031316C">
        <w:t>В 2018 году главными администраторами доходов бюджета Урюмского сельского поселения являлись: Управление Федеральной налоговой службы по Республике Татарстан (Межрайонная инспекция Федеральной налоговой службы № 19 по Республике Татарстан), Министерство финансов Республики Татарстан, Палата имущественных и земельных отношений Тетюшского муниципального района, Финансово-бюджетная палата Тетюшского муниципального района.</w:t>
      </w:r>
    </w:p>
    <w:p w:rsidR="00686E16" w:rsidRPr="0031316C" w:rsidRDefault="00686E16" w:rsidP="00686E16">
      <w:pPr>
        <w:ind w:firstLine="708"/>
        <w:jc w:val="both"/>
      </w:pPr>
    </w:p>
    <w:p w:rsidR="00686E16" w:rsidRPr="0031316C" w:rsidRDefault="00686E16" w:rsidP="00686E16">
      <w:pPr>
        <w:ind w:firstLine="708"/>
        <w:jc w:val="both"/>
        <w:rPr>
          <w:i/>
        </w:rPr>
      </w:pPr>
      <w:r w:rsidRPr="0031316C">
        <w:rPr>
          <w:i/>
        </w:rPr>
        <w:t>Налоговые доходы</w:t>
      </w:r>
    </w:p>
    <w:p w:rsidR="00686E16" w:rsidRPr="0031316C" w:rsidRDefault="00686E16" w:rsidP="00686E16">
      <w:pPr>
        <w:ind w:firstLine="708"/>
        <w:jc w:val="both"/>
      </w:pPr>
      <w:r w:rsidRPr="0031316C">
        <w:t>Согласно Отчету об исполнении бюджета сельского Поселения за 2018 год налоговые доходы бюджета Поселения составили 987 090,80 руб. или 94,98% от утвержденных назначений.</w:t>
      </w:r>
    </w:p>
    <w:p w:rsidR="00686E16" w:rsidRPr="0031316C" w:rsidRDefault="00686E16" w:rsidP="00686E16">
      <w:pPr>
        <w:ind w:firstLine="708"/>
        <w:jc w:val="both"/>
      </w:pPr>
      <w:r w:rsidRPr="0031316C">
        <w:lastRenderedPageBreak/>
        <w:t>Основной объем налоговых доходов администрировало Управление федеральной налоговой службы Российской Федерации по Республике Татарстан.</w:t>
      </w:r>
    </w:p>
    <w:p w:rsidR="00686E16" w:rsidRPr="0031316C" w:rsidRDefault="00686E16" w:rsidP="00686E16">
      <w:pPr>
        <w:ind w:firstLine="708"/>
        <w:jc w:val="both"/>
      </w:pPr>
      <w:r w:rsidRPr="0031316C">
        <w:t>В структуре налоговых доходов бюджета Поселения наибольший объем занимает земельный налог 74,64%, поступления составили в объеме 736 801,13 руб. или выполнение 95,19%, не выполнен план поступления по земельному налогу в сумме 37 198,87 руб.</w:t>
      </w:r>
    </w:p>
    <w:p w:rsidR="00686E16" w:rsidRPr="0031316C" w:rsidRDefault="00686E16" w:rsidP="00686E16">
      <w:pPr>
        <w:ind w:firstLine="708"/>
        <w:jc w:val="both"/>
      </w:pPr>
      <w:r w:rsidRPr="0031316C">
        <w:t>Поступления по налогу на доходы физических лиц составили 104 969,10 руб. или 81,18% от утвержденных назначений или удельный вес в объеме налоговых доходов – 10,63%.</w:t>
      </w:r>
    </w:p>
    <w:p w:rsidR="00686E16" w:rsidRPr="0031316C" w:rsidRDefault="00686E16" w:rsidP="00686E16">
      <w:pPr>
        <w:ind w:firstLine="708"/>
        <w:jc w:val="both"/>
      </w:pPr>
      <w:r w:rsidRPr="0031316C">
        <w:t>Поступления по налогу на имущество физических лиц выполнены на сумму 66 912,73 руб. или 106,21% к утвержденным бюджетным назначениям и в объеме налоговых доходов занимает 6,78%, поступления по единому сельхозналогу составили 78 407,84 руб.</w:t>
      </w:r>
    </w:p>
    <w:p w:rsidR="00686E16" w:rsidRPr="0031316C" w:rsidRDefault="00686E16" w:rsidP="00686E16">
      <w:pPr>
        <w:ind w:firstLine="708"/>
        <w:jc w:val="both"/>
        <w:rPr>
          <w:i/>
        </w:rPr>
      </w:pPr>
    </w:p>
    <w:p w:rsidR="00686E16" w:rsidRPr="0031316C" w:rsidRDefault="00686E16" w:rsidP="00686E16">
      <w:pPr>
        <w:ind w:firstLine="708"/>
        <w:jc w:val="both"/>
        <w:rPr>
          <w:i/>
        </w:rPr>
      </w:pPr>
      <w:r w:rsidRPr="0031316C">
        <w:rPr>
          <w:i/>
        </w:rPr>
        <w:t>Неналоговые доходы</w:t>
      </w:r>
    </w:p>
    <w:p w:rsidR="00686E16" w:rsidRPr="0031316C" w:rsidRDefault="00686E16" w:rsidP="00686E16">
      <w:pPr>
        <w:ind w:firstLine="708"/>
        <w:jc w:val="both"/>
      </w:pPr>
      <w:r w:rsidRPr="0031316C">
        <w:t>По неналоговым доходам план назначен в объеме 510 750 руб.</w:t>
      </w:r>
    </w:p>
    <w:p w:rsidR="00686E16" w:rsidRPr="0031316C" w:rsidRDefault="00686E16" w:rsidP="00686E16">
      <w:pPr>
        <w:ind w:firstLine="708"/>
        <w:jc w:val="both"/>
      </w:pPr>
      <w:r w:rsidRPr="0031316C">
        <w:t>Средства самообложения граждан составили в сумме 273 450 руб., доходы, поступающие в порядке возмещения расходов, понесенных в связи с эксплуатацией имущества сельских поселений – 280 000 руб., денежные взыскания (штрафы) – 3 000 руб.</w:t>
      </w:r>
    </w:p>
    <w:p w:rsidR="00686E16" w:rsidRPr="0031316C" w:rsidRDefault="00686E16" w:rsidP="00686E16">
      <w:pPr>
        <w:ind w:firstLine="708"/>
        <w:jc w:val="both"/>
        <w:rPr>
          <w:i/>
        </w:rPr>
      </w:pPr>
    </w:p>
    <w:p w:rsidR="00686E16" w:rsidRPr="0031316C" w:rsidRDefault="00686E16" w:rsidP="00686E16">
      <w:pPr>
        <w:ind w:firstLine="708"/>
        <w:jc w:val="both"/>
        <w:rPr>
          <w:i/>
        </w:rPr>
      </w:pPr>
      <w:r w:rsidRPr="0031316C">
        <w:rPr>
          <w:i/>
        </w:rPr>
        <w:t>По группе «Безвозмездные поступления»</w:t>
      </w:r>
    </w:p>
    <w:p w:rsidR="00686E16" w:rsidRPr="0031316C" w:rsidRDefault="00686E16" w:rsidP="00686E16">
      <w:pPr>
        <w:ind w:firstLine="708"/>
        <w:jc w:val="both"/>
      </w:pPr>
      <w:r w:rsidRPr="0031316C">
        <w:t>По группе «Безвозмездные поступления» поступило в бюджет сельского Поселения 2 744</w:t>
      </w:r>
      <w:r w:rsidR="00853A8C" w:rsidRPr="0031316C">
        <w:t> </w:t>
      </w:r>
      <w:r w:rsidRPr="0031316C">
        <w:t>516</w:t>
      </w:r>
      <w:r w:rsidR="00853A8C" w:rsidRPr="0031316C">
        <w:t xml:space="preserve"> </w:t>
      </w:r>
      <w:r w:rsidRPr="0031316C">
        <w:t>руб. или 100% от утвержденных назначений, в том числе:</w:t>
      </w:r>
    </w:p>
    <w:p w:rsidR="00686E16" w:rsidRPr="0031316C" w:rsidRDefault="00686E16" w:rsidP="00686E16">
      <w:pPr>
        <w:ind w:firstLine="708"/>
        <w:jc w:val="both"/>
      </w:pPr>
      <w:r w:rsidRPr="0031316C">
        <w:t>- дотации бюджетам сельских поселений на выравнивание бюджетной обеспеченности – 1 408</w:t>
      </w:r>
      <w:r w:rsidR="00853A8C" w:rsidRPr="0031316C">
        <w:t> </w:t>
      </w:r>
      <w:r w:rsidRPr="0031316C">
        <w:t>700</w:t>
      </w:r>
      <w:r w:rsidR="00853A8C" w:rsidRPr="0031316C">
        <w:t xml:space="preserve"> </w:t>
      </w:r>
      <w:r w:rsidRPr="0031316C">
        <w:t>руб.;</w:t>
      </w:r>
    </w:p>
    <w:p w:rsidR="00686E16" w:rsidRPr="0031316C" w:rsidRDefault="00686E16" w:rsidP="00686E16">
      <w:pPr>
        <w:ind w:firstLine="708"/>
        <w:jc w:val="both"/>
      </w:pPr>
      <w:r w:rsidRPr="0031316C">
        <w:t>- субвенции бюджетам сельских поселений на осуществление первичного воинского учета на территориях, где отсутствуют военные комиссариаты – 82</w:t>
      </w:r>
      <w:r w:rsidR="00853A8C" w:rsidRPr="0031316C">
        <w:t> </w:t>
      </w:r>
      <w:r w:rsidRPr="0031316C">
        <w:t>900</w:t>
      </w:r>
      <w:r w:rsidR="00853A8C" w:rsidRPr="0031316C">
        <w:t xml:space="preserve"> </w:t>
      </w:r>
      <w:r w:rsidRPr="0031316C">
        <w:t>руб.;</w:t>
      </w:r>
    </w:p>
    <w:p w:rsidR="00686E16" w:rsidRPr="0031316C" w:rsidRDefault="00686E16" w:rsidP="00686E16">
      <w:pPr>
        <w:ind w:firstLine="708"/>
        <w:jc w:val="both"/>
      </w:pPr>
      <w:r w:rsidRPr="0031316C">
        <w:t>- межбюджетные трансферты – 1 252</w:t>
      </w:r>
      <w:r w:rsidR="00853A8C" w:rsidRPr="0031316C">
        <w:t> </w:t>
      </w:r>
      <w:r w:rsidRPr="0031316C">
        <w:t>916</w:t>
      </w:r>
      <w:r w:rsidR="00853A8C" w:rsidRPr="0031316C">
        <w:t xml:space="preserve"> </w:t>
      </w:r>
      <w:r w:rsidRPr="0031316C">
        <w:t>руб.</w:t>
      </w:r>
    </w:p>
    <w:p w:rsidR="00DD45BF" w:rsidRPr="0031316C" w:rsidRDefault="00DD45BF" w:rsidP="00DD45BF">
      <w:pPr>
        <w:ind w:firstLine="708"/>
        <w:jc w:val="both"/>
      </w:pPr>
    </w:p>
    <w:p w:rsidR="00686E16" w:rsidRPr="0031316C" w:rsidRDefault="00686E16" w:rsidP="00686E16">
      <w:pPr>
        <w:ind w:firstLine="708"/>
        <w:jc w:val="both"/>
      </w:pPr>
      <w:r w:rsidRPr="0031316C">
        <w:t>Согласно Отчету об исполнении бюджета сельского Поселения за 2018 год расходы исполнены на сумму 4 489 566,64 руб. или 98,66% от утвержденных назначений.</w:t>
      </w:r>
    </w:p>
    <w:p w:rsidR="00686E16" w:rsidRPr="0031316C" w:rsidRDefault="00686E16" w:rsidP="00686E16">
      <w:pPr>
        <w:ind w:firstLine="708"/>
        <w:jc w:val="both"/>
      </w:pPr>
      <w:r w:rsidRPr="0031316C">
        <w:t xml:space="preserve">Информация об исполнении бюджета Урюмского сельского поселения по расходам представлена в таблице </w:t>
      </w:r>
      <w:r w:rsidR="00853A8C" w:rsidRPr="0031316C">
        <w:t>6</w:t>
      </w:r>
      <w:r w:rsidRPr="0031316C">
        <w:t>.</w:t>
      </w:r>
    </w:p>
    <w:p w:rsidR="00686E16" w:rsidRPr="0031316C" w:rsidRDefault="00686E16" w:rsidP="00686E16">
      <w:pPr>
        <w:spacing w:line="312" w:lineRule="auto"/>
        <w:ind w:firstLine="709"/>
        <w:jc w:val="right"/>
      </w:pPr>
      <w:r w:rsidRPr="0031316C">
        <w:t xml:space="preserve">таблица </w:t>
      </w:r>
      <w:r w:rsidR="00853A8C" w:rsidRPr="0031316C">
        <w:t>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1796"/>
        <w:gridCol w:w="1606"/>
        <w:gridCol w:w="1521"/>
        <w:gridCol w:w="1137"/>
      </w:tblGrid>
      <w:tr w:rsidR="00686E16" w:rsidRPr="0031316C" w:rsidTr="005266BA">
        <w:tc>
          <w:tcPr>
            <w:tcW w:w="4077" w:type="dxa"/>
            <w:vMerge w:val="restart"/>
            <w:shd w:val="clear" w:color="auto" w:fill="auto"/>
            <w:vAlign w:val="center"/>
          </w:tcPr>
          <w:p w:rsidR="00686E16" w:rsidRPr="0031316C" w:rsidRDefault="00686E16" w:rsidP="005266BA">
            <w:pPr>
              <w:jc w:val="center"/>
            </w:pPr>
            <w:r w:rsidRPr="0031316C">
              <w:t>Наименование</w:t>
            </w:r>
          </w:p>
          <w:p w:rsidR="00686E16" w:rsidRPr="0031316C" w:rsidRDefault="00686E16" w:rsidP="005266BA">
            <w:pPr>
              <w:jc w:val="center"/>
            </w:pPr>
            <w:r w:rsidRPr="0031316C">
              <w:t>показателя</w:t>
            </w:r>
          </w:p>
        </w:tc>
        <w:tc>
          <w:tcPr>
            <w:tcW w:w="1796" w:type="dxa"/>
            <w:vMerge w:val="restart"/>
            <w:shd w:val="clear" w:color="auto" w:fill="auto"/>
            <w:vAlign w:val="center"/>
          </w:tcPr>
          <w:p w:rsidR="00686E16" w:rsidRPr="0031316C" w:rsidRDefault="00686E16" w:rsidP="005266BA">
            <w:pPr>
              <w:jc w:val="center"/>
            </w:pPr>
            <w:r w:rsidRPr="0031316C">
              <w:t xml:space="preserve">Решение о бюджете </w:t>
            </w:r>
            <w:proofErr w:type="gramStart"/>
            <w:r w:rsidRPr="0031316C">
              <w:t>на</w:t>
            </w:r>
            <w:proofErr w:type="gramEnd"/>
          </w:p>
          <w:p w:rsidR="00686E16" w:rsidRPr="0031316C" w:rsidRDefault="00686E16" w:rsidP="005266BA">
            <w:pPr>
              <w:jc w:val="center"/>
            </w:pPr>
            <w:r w:rsidRPr="0031316C">
              <w:t>2018 год</w:t>
            </w:r>
          </w:p>
        </w:tc>
        <w:tc>
          <w:tcPr>
            <w:tcW w:w="4264" w:type="dxa"/>
            <w:gridSpan w:val="3"/>
            <w:shd w:val="clear" w:color="auto" w:fill="auto"/>
            <w:vAlign w:val="center"/>
          </w:tcPr>
          <w:p w:rsidR="00686E16" w:rsidRPr="0031316C" w:rsidRDefault="00686E16" w:rsidP="005266BA">
            <w:pPr>
              <w:jc w:val="center"/>
            </w:pPr>
            <w:r w:rsidRPr="0031316C">
              <w:t>Исполнено</w:t>
            </w:r>
          </w:p>
        </w:tc>
      </w:tr>
      <w:tr w:rsidR="00686E16" w:rsidRPr="0031316C" w:rsidTr="005266BA">
        <w:tc>
          <w:tcPr>
            <w:tcW w:w="4077" w:type="dxa"/>
            <w:vMerge/>
            <w:shd w:val="clear" w:color="auto" w:fill="auto"/>
            <w:vAlign w:val="center"/>
          </w:tcPr>
          <w:p w:rsidR="00686E16" w:rsidRPr="0031316C" w:rsidRDefault="00686E16" w:rsidP="005266BA">
            <w:pPr>
              <w:jc w:val="center"/>
            </w:pPr>
          </w:p>
        </w:tc>
        <w:tc>
          <w:tcPr>
            <w:tcW w:w="1796" w:type="dxa"/>
            <w:vMerge/>
            <w:shd w:val="clear" w:color="auto" w:fill="auto"/>
            <w:vAlign w:val="center"/>
          </w:tcPr>
          <w:p w:rsidR="00686E16" w:rsidRPr="0031316C" w:rsidRDefault="00686E16" w:rsidP="005266BA">
            <w:pPr>
              <w:jc w:val="center"/>
            </w:pPr>
          </w:p>
        </w:tc>
        <w:tc>
          <w:tcPr>
            <w:tcW w:w="1606" w:type="dxa"/>
            <w:shd w:val="clear" w:color="auto" w:fill="auto"/>
            <w:vAlign w:val="center"/>
          </w:tcPr>
          <w:p w:rsidR="00686E16" w:rsidRPr="0031316C" w:rsidRDefault="00686E16" w:rsidP="005266BA">
            <w:pPr>
              <w:jc w:val="center"/>
            </w:pPr>
            <w:r w:rsidRPr="0031316C">
              <w:t>руб.</w:t>
            </w:r>
          </w:p>
        </w:tc>
        <w:tc>
          <w:tcPr>
            <w:tcW w:w="1521" w:type="dxa"/>
            <w:shd w:val="clear" w:color="auto" w:fill="auto"/>
            <w:vAlign w:val="center"/>
          </w:tcPr>
          <w:p w:rsidR="00686E16" w:rsidRPr="0031316C" w:rsidRDefault="00686E16" w:rsidP="005266BA">
            <w:pPr>
              <w:jc w:val="center"/>
            </w:pPr>
            <w:r w:rsidRPr="0031316C">
              <w:t>отклонения руб</w:t>
            </w:r>
            <w:proofErr w:type="gramStart"/>
            <w:r w:rsidRPr="0031316C">
              <w:t>. (+ -)</w:t>
            </w:r>
            <w:proofErr w:type="gramEnd"/>
          </w:p>
        </w:tc>
        <w:tc>
          <w:tcPr>
            <w:tcW w:w="1137" w:type="dxa"/>
            <w:shd w:val="clear" w:color="auto" w:fill="auto"/>
            <w:vAlign w:val="center"/>
          </w:tcPr>
          <w:p w:rsidR="00686E16" w:rsidRPr="0031316C" w:rsidRDefault="00686E16" w:rsidP="005266BA">
            <w:pPr>
              <w:jc w:val="center"/>
            </w:pPr>
            <w:r w:rsidRPr="0031316C">
              <w:t>в%</w:t>
            </w:r>
          </w:p>
        </w:tc>
      </w:tr>
      <w:tr w:rsidR="00686E16" w:rsidRPr="0031316C" w:rsidTr="005266BA">
        <w:tc>
          <w:tcPr>
            <w:tcW w:w="4077" w:type="dxa"/>
            <w:shd w:val="clear" w:color="auto" w:fill="auto"/>
          </w:tcPr>
          <w:p w:rsidR="00686E16" w:rsidRPr="0031316C" w:rsidRDefault="00686E16" w:rsidP="005266BA">
            <w:pPr>
              <w:jc w:val="both"/>
            </w:pPr>
            <w:r w:rsidRPr="0031316C">
              <w:t>Заработная плата</w:t>
            </w:r>
          </w:p>
        </w:tc>
        <w:tc>
          <w:tcPr>
            <w:tcW w:w="1796" w:type="dxa"/>
            <w:shd w:val="clear" w:color="auto" w:fill="auto"/>
            <w:vAlign w:val="center"/>
          </w:tcPr>
          <w:p w:rsidR="00686E16" w:rsidRPr="0031316C" w:rsidRDefault="00686E16" w:rsidP="005266BA">
            <w:pPr>
              <w:jc w:val="center"/>
            </w:pPr>
            <w:r w:rsidRPr="0031316C">
              <w:t>1 186 998,64</w:t>
            </w:r>
          </w:p>
        </w:tc>
        <w:tc>
          <w:tcPr>
            <w:tcW w:w="1606" w:type="dxa"/>
            <w:shd w:val="clear" w:color="auto" w:fill="auto"/>
            <w:vAlign w:val="center"/>
          </w:tcPr>
          <w:p w:rsidR="00686E16" w:rsidRPr="0031316C" w:rsidRDefault="00686E16" w:rsidP="005266BA">
            <w:pPr>
              <w:jc w:val="center"/>
            </w:pPr>
            <w:r w:rsidRPr="0031316C">
              <w:t>1 186 998,64</w:t>
            </w:r>
          </w:p>
        </w:tc>
        <w:tc>
          <w:tcPr>
            <w:tcW w:w="1521" w:type="dxa"/>
            <w:shd w:val="clear" w:color="auto" w:fill="auto"/>
            <w:vAlign w:val="center"/>
          </w:tcPr>
          <w:p w:rsidR="00686E16" w:rsidRPr="0031316C" w:rsidRDefault="00686E16" w:rsidP="005266BA">
            <w:pPr>
              <w:jc w:val="center"/>
            </w:pPr>
            <w:r w:rsidRPr="0031316C">
              <w:t>0</w:t>
            </w:r>
          </w:p>
        </w:tc>
        <w:tc>
          <w:tcPr>
            <w:tcW w:w="1137" w:type="dxa"/>
            <w:shd w:val="clear" w:color="auto" w:fill="auto"/>
            <w:vAlign w:val="center"/>
          </w:tcPr>
          <w:p w:rsidR="00686E16" w:rsidRPr="0031316C" w:rsidRDefault="00686E16" w:rsidP="005266BA">
            <w:pPr>
              <w:jc w:val="center"/>
            </w:pPr>
            <w:r w:rsidRPr="0031316C">
              <w:t>100</w:t>
            </w:r>
          </w:p>
        </w:tc>
      </w:tr>
      <w:tr w:rsidR="00686E16" w:rsidRPr="0031316C" w:rsidTr="005266BA">
        <w:tc>
          <w:tcPr>
            <w:tcW w:w="4077" w:type="dxa"/>
            <w:shd w:val="clear" w:color="auto" w:fill="auto"/>
          </w:tcPr>
          <w:p w:rsidR="00686E16" w:rsidRPr="0031316C" w:rsidRDefault="00686E16" w:rsidP="005266BA">
            <w:pPr>
              <w:jc w:val="both"/>
            </w:pPr>
            <w:r w:rsidRPr="0031316C">
              <w:t>Начисления на выплаты по оплате труда</w:t>
            </w:r>
          </w:p>
        </w:tc>
        <w:tc>
          <w:tcPr>
            <w:tcW w:w="1796" w:type="dxa"/>
            <w:shd w:val="clear" w:color="auto" w:fill="auto"/>
            <w:vAlign w:val="center"/>
          </w:tcPr>
          <w:p w:rsidR="00686E16" w:rsidRPr="0031316C" w:rsidRDefault="00686E16" w:rsidP="005266BA">
            <w:pPr>
              <w:jc w:val="center"/>
            </w:pPr>
            <w:r w:rsidRPr="0031316C">
              <w:t>357 300,36</w:t>
            </w:r>
          </w:p>
        </w:tc>
        <w:tc>
          <w:tcPr>
            <w:tcW w:w="1606" w:type="dxa"/>
            <w:shd w:val="clear" w:color="auto" w:fill="auto"/>
            <w:vAlign w:val="center"/>
          </w:tcPr>
          <w:p w:rsidR="00686E16" w:rsidRPr="0031316C" w:rsidRDefault="00686E16" w:rsidP="005266BA">
            <w:pPr>
              <w:jc w:val="center"/>
            </w:pPr>
            <w:r w:rsidRPr="0031316C">
              <w:t>357 300,36</w:t>
            </w:r>
          </w:p>
        </w:tc>
        <w:tc>
          <w:tcPr>
            <w:tcW w:w="1521" w:type="dxa"/>
            <w:shd w:val="clear" w:color="auto" w:fill="auto"/>
            <w:vAlign w:val="center"/>
          </w:tcPr>
          <w:p w:rsidR="00686E16" w:rsidRPr="0031316C" w:rsidRDefault="00686E16" w:rsidP="005266BA">
            <w:pPr>
              <w:jc w:val="center"/>
            </w:pPr>
            <w:r w:rsidRPr="0031316C">
              <w:t>0</w:t>
            </w:r>
          </w:p>
        </w:tc>
        <w:tc>
          <w:tcPr>
            <w:tcW w:w="1137" w:type="dxa"/>
            <w:shd w:val="clear" w:color="auto" w:fill="auto"/>
            <w:vAlign w:val="center"/>
          </w:tcPr>
          <w:p w:rsidR="00686E16" w:rsidRPr="0031316C" w:rsidRDefault="00686E16" w:rsidP="005266BA">
            <w:pPr>
              <w:jc w:val="center"/>
            </w:pPr>
            <w:r w:rsidRPr="0031316C">
              <w:t>100</w:t>
            </w:r>
          </w:p>
        </w:tc>
      </w:tr>
      <w:tr w:rsidR="00686E16" w:rsidRPr="0031316C" w:rsidTr="005266BA">
        <w:tc>
          <w:tcPr>
            <w:tcW w:w="4077" w:type="dxa"/>
            <w:shd w:val="clear" w:color="auto" w:fill="auto"/>
          </w:tcPr>
          <w:p w:rsidR="00686E16" w:rsidRPr="0031316C" w:rsidRDefault="00686E16" w:rsidP="005266BA">
            <w:pPr>
              <w:jc w:val="both"/>
            </w:pPr>
            <w:r w:rsidRPr="0031316C">
              <w:t>Услуги связи</w:t>
            </w:r>
          </w:p>
        </w:tc>
        <w:tc>
          <w:tcPr>
            <w:tcW w:w="1796" w:type="dxa"/>
            <w:shd w:val="clear" w:color="auto" w:fill="auto"/>
            <w:vAlign w:val="center"/>
          </w:tcPr>
          <w:p w:rsidR="00686E16" w:rsidRPr="0031316C" w:rsidRDefault="00686E16" w:rsidP="005266BA">
            <w:pPr>
              <w:jc w:val="center"/>
            </w:pPr>
            <w:r w:rsidRPr="0031316C">
              <w:t>31 000</w:t>
            </w:r>
          </w:p>
        </w:tc>
        <w:tc>
          <w:tcPr>
            <w:tcW w:w="1606" w:type="dxa"/>
            <w:shd w:val="clear" w:color="auto" w:fill="auto"/>
            <w:vAlign w:val="center"/>
          </w:tcPr>
          <w:p w:rsidR="00686E16" w:rsidRPr="0031316C" w:rsidRDefault="00686E16" w:rsidP="005266BA">
            <w:pPr>
              <w:jc w:val="center"/>
            </w:pPr>
            <w:r w:rsidRPr="0031316C">
              <w:t>31 000</w:t>
            </w:r>
          </w:p>
        </w:tc>
        <w:tc>
          <w:tcPr>
            <w:tcW w:w="1521" w:type="dxa"/>
            <w:shd w:val="clear" w:color="auto" w:fill="auto"/>
            <w:vAlign w:val="center"/>
          </w:tcPr>
          <w:p w:rsidR="00686E16" w:rsidRPr="0031316C" w:rsidRDefault="00686E16" w:rsidP="005266BA">
            <w:pPr>
              <w:jc w:val="center"/>
            </w:pPr>
            <w:r w:rsidRPr="0031316C">
              <w:t>0</w:t>
            </w:r>
          </w:p>
        </w:tc>
        <w:tc>
          <w:tcPr>
            <w:tcW w:w="1137" w:type="dxa"/>
            <w:shd w:val="clear" w:color="auto" w:fill="auto"/>
            <w:vAlign w:val="center"/>
          </w:tcPr>
          <w:p w:rsidR="00686E16" w:rsidRPr="0031316C" w:rsidRDefault="00686E16" w:rsidP="005266BA">
            <w:pPr>
              <w:jc w:val="center"/>
            </w:pPr>
            <w:r w:rsidRPr="0031316C">
              <w:t>100</w:t>
            </w:r>
          </w:p>
        </w:tc>
      </w:tr>
      <w:tr w:rsidR="00686E16" w:rsidRPr="0031316C" w:rsidTr="005266BA">
        <w:tc>
          <w:tcPr>
            <w:tcW w:w="4077" w:type="dxa"/>
            <w:shd w:val="clear" w:color="auto" w:fill="auto"/>
          </w:tcPr>
          <w:p w:rsidR="00686E16" w:rsidRPr="0031316C" w:rsidRDefault="00686E16" w:rsidP="005266BA">
            <w:pPr>
              <w:jc w:val="both"/>
            </w:pPr>
            <w:r w:rsidRPr="0031316C">
              <w:t>Транспортные услуги</w:t>
            </w:r>
          </w:p>
        </w:tc>
        <w:tc>
          <w:tcPr>
            <w:tcW w:w="1796" w:type="dxa"/>
            <w:shd w:val="clear" w:color="auto" w:fill="auto"/>
            <w:vAlign w:val="center"/>
          </w:tcPr>
          <w:p w:rsidR="00686E16" w:rsidRPr="0031316C" w:rsidRDefault="00686E16" w:rsidP="005266BA">
            <w:pPr>
              <w:jc w:val="center"/>
            </w:pPr>
            <w:r w:rsidRPr="0031316C">
              <w:t>21 177</w:t>
            </w:r>
          </w:p>
        </w:tc>
        <w:tc>
          <w:tcPr>
            <w:tcW w:w="1606" w:type="dxa"/>
            <w:shd w:val="clear" w:color="auto" w:fill="auto"/>
            <w:vAlign w:val="center"/>
          </w:tcPr>
          <w:p w:rsidR="00686E16" w:rsidRPr="0031316C" w:rsidRDefault="00686E16" w:rsidP="005266BA">
            <w:pPr>
              <w:jc w:val="center"/>
            </w:pPr>
            <w:r w:rsidRPr="0031316C">
              <w:t>21 177</w:t>
            </w:r>
          </w:p>
        </w:tc>
        <w:tc>
          <w:tcPr>
            <w:tcW w:w="1521" w:type="dxa"/>
            <w:shd w:val="clear" w:color="auto" w:fill="auto"/>
            <w:vAlign w:val="center"/>
          </w:tcPr>
          <w:p w:rsidR="00686E16" w:rsidRPr="0031316C" w:rsidRDefault="00686E16" w:rsidP="005266BA">
            <w:pPr>
              <w:jc w:val="center"/>
            </w:pPr>
            <w:r w:rsidRPr="0031316C">
              <w:t>0</w:t>
            </w:r>
          </w:p>
        </w:tc>
        <w:tc>
          <w:tcPr>
            <w:tcW w:w="1137" w:type="dxa"/>
            <w:shd w:val="clear" w:color="auto" w:fill="auto"/>
            <w:vAlign w:val="center"/>
          </w:tcPr>
          <w:p w:rsidR="00686E16" w:rsidRPr="0031316C" w:rsidRDefault="00686E16" w:rsidP="005266BA">
            <w:pPr>
              <w:jc w:val="center"/>
            </w:pPr>
            <w:r w:rsidRPr="0031316C">
              <w:t>100</w:t>
            </w:r>
          </w:p>
        </w:tc>
      </w:tr>
      <w:tr w:rsidR="00686E16" w:rsidRPr="0031316C" w:rsidTr="005266BA">
        <w:tc>
          <w:tcPr>
            <w:tcW w:w="4077" w:type="dxa"/>
            <w:shd w:val="clear" w:color="auto" w:fill="auto"/>
          </w:tcPr>
          <w:p w:rsidR="00686E16" w:rsidRPr="0031316C" w:rsidRDefault="00686E16" w:rsidP="005266BA">
            <w:pPr>
              <w:jc w:val="both"/>
            </w:pPr>
            <w:r w:rsidRPr="0031316C">
              <w:t>Коммунальные услуги</w:t>
            </w:r>
          </w:p>
        </w:tc>
        <w:tc>
          <w:tcPr>
            <w:tcW w:w="1796" w:type="dxa"/>
            <w:shd w:val="clear" w:color="auto" w:fill="auto"/>
            <w:vAlign w:val="center"/>
          </w:tcPr>
          <w:p w:rsidR="00686E16" w:rsidRPr="0031316C" w:rsidRDefault="00686E16" w:rsidP="005266BA">
            <w:pPr>
              <w:jc w:val="center"/>
            </w:pPr>
            <w:r w:rsidRPr="0031316C">
              <w:t>1 081 500</w:t>
            </w:r>
          </w:p>
        </w:tc>
        <w:tc>
          <w:tcPr>
            <w:tcW w:w="1606" w:type="dxa"/>
            <w:shd w:val="clear" w:color="auto" w:fill="auto"/>
            <w:vAlign w:val="center"/>
          </w:tcPr>
          <w:p w:rsidR="00686E16" w:rsidRPr="0031316C" w:rsidRDefault="00686E16" w:rsidP="005266BA">
            <w:pPr>
              <w:jc w:val="center"/>
            </w:pPr>
            <w:r w:rsidRPr="0031316C">
              <w:t>1 072 300</w:t>
            </w:r>
          </w:p>
        </w:tc>
        <w:tc>
          <w:tcPr>
            <w:tcW w:w="1521" w:type="dxa"/>
            <w:shd w:val="clear" w:color="auto" w:fill="auto"/>
            <w:vAlign w:val="center"/>
          </w:tcPr>
          <w:p w:rsidR="00686E16" w:rsidRPr="0031316C" w:rsidRDefault="00686E16" w:rsidP="005266BA">
            <w:pPr>
              <w:jc w:val="center"/>
            </w:pPr>
            <w:r w:rsidRPr="0031316C">
              <w:t>-9 200</w:t>
            </w:r>
          </w:p>
        </w:tc>
        <w:tc>
          <w:tcPr>
            <w:tcW w:w="1137" w:type="dxa"/>
            <w:shd w:val="clear" w:color="auto" w:fill="auto"/>
            <w:vAlign w:val="center"/>
          </w:tcPr>
          <w:p w:rsidR="00686E16" w:rsidRPr="0031316C" w:rsidRDefault="00686E16" w:rsidP="005266BA">
            <w:pPr>
              <w:jc w:val="center"/>
            </w:pPr>
            <w:r w:rsidRPr="0031316C">
              <w:t>99,15</w:t>
            </w:r>
          </w:p>
        </w:tc>
      </w:tr>
      <w:tr w:rsidR="00686E16" w:rsidRPr="0031316C" w:rsidTr="005266BA">
        <w:tc>
          <w:tcPr>
            <w:tcW w:w="4077" w:type="dxa"/>
            <w:shd w:val="clear" w:color="auto" w:fill="auto"/>
          </w:tcPr>
          <w:p w:rsidR="00686E16" w:rsidRPr="0031316C" w:rsidRDefault="00686E16" w:rsidP="005266BA">
            <w:pPr>
              <w:jc w:val="both"/>
            </w:pPr>
            <w:r w:rsidRPr="0031316C">
              <w:t>Работы, услуги по содержанию имущества</w:t>
            </w:r>
          </w:p>
        </w:tc>
        <w:tc>
          <w:tcPr>
            <w:tcW w:w="1796" w:type="dxa"/>
            <w:shd w:val="clear" w:color="auto" w:fill="auto"/>
            <w:vAlign w:val="center"/>
          </w:tcPr>
          <w:p w:rsidR="00686E16" w:rsidRPr="0031316C" w:rsidRDefault="00686E16" w:rsidP="005266BA">
            <w:pPr>
              <w:jc w:val="center"/>
            </w:pPr>
            <w:r w:rsidRPr="0031316C">
              <w:t>872 243,60</w:t>
            </w:r>
          </w:p>
        </w:tc>
        <w:tc>
          <w:tcPr>
            <w:tcW w:w="1606" w:type="dxa"/>
            <w:shd w:val="clear" w:color="auto" w:fill="auto"/>
            <w:vAlign w:val="center"/>
          </w:tcPr>
          <w:p w:rsidR="00686E16" w:rsidRPr="0031316C" w:rsidRDefault="00686E16" w:rsidP="005266BA">
            <w:pPr>
              <w:jc w:val="center"/>
            </w:pPr>
            <w:r w:rsidRPr="0031316C">
              <w:t>863 016,05</w:t>
            </w:r>
          </w:p>
        </w:tc>
        <w:tc>
          <w:tcPr>
            <w:tcW w:w="1521" w:type="dxa"/>
            <w:shd w:val="clear" w:color="auto" w:fill="auto"/>
            <w:vAlign w:val="center"/>
          </w:tcPr>
          <w:p w:rsidR="00686E16" w:rsidRPr="0031316C" w:rsidRDefault="00686E16" w:rsidP="005266BA">
            <w:pPr>
              <w:jc w:val="center"/>
            </w:pPr>
            <w:r w:rsidRPr="0031316C">
              <w:t>-9 227,55</w:t>
            </w:r>
          </w:p>
        </w:tc>
        <w:tc>
          <w:tcPr>
            <w:tcW w:w="1137" w:type="dxa"/>
            <w:shd w:val="clear" w:color="auto" w:fill="auto"/>
            <w:vAlign w:val="center"/>
          </w:tcPr>
          <w:p w:rsidR="00686E16" w:rsidRPr="0031316C" w:rsidRDefault="00686E16" w:rsidP="005266BA">
            <w:pPr>
              <w:jc w:val="center"/>
            </w:pPr>
            <w:r w:rsidRPr="0031316C">
              <w:t>98,94</w:t>
            </w:r>
          </w:p>
        </w:tc>
      </w:tr>
      <w:tr w:rsidR="00686E16" w:rsidRPr="0031316C" w:rsidTr="005266BA">
        <w:tc>
          <w:tcPr>
            <w:tcW w:w="4077" w:type="dxa"/>
            <w:shd w:val="clear" w:color="auto" w:fill="auto"/>
          </w:tcPr>
          <w:p w:rsidR="00686E16" w:rsidRPr="0031316C" w:rsidRDefault="00686E16" w:rsidP="005266BA">
            <w:pPr>
              <w:jc w:val="both"/>
            </w:pPr>
            <w:r w:rsidRPr="0031316C">
              <w:t>Прочие работы, услуги</w:t>
            </w:r>
          </w:p>
        </w:tc>
        <w:tc>
          <w:tcPr>
            <w:tcW w:w="1796" w:type="dxa"/>
            <w:shd w:val="clear" w:color="auto" w:fill="auto"/>
            <w:vAlign w:val="center"/>
          </w:tcPr>
          <w:p w:rsidR="00686E16" w:rsidRPr="0031316C" w:rsidRDefault="00686E16" w:rsidP="005266BA">
            <w:pPr>
              <w:jc w:val="center"/>
            </w:pPr>
            <w:r w:rsidRPr="0031316C">
              <w:t>196 804,03</w:t>
            </w:r>
          </w:p>
        </w:tc>
        <w:tc>
          <w:tcPr>
            <w:tcW w:w="1606" w:type="dxa"/>
            <w:shd w:val="clear" w:color="auto" w:fill="auto"/>
            <w:vAlign w:val="center"/>
          </w:tcPr>
          <w:p w:rsidR="00686E16" w:rsidRPr="0031316C" w:rsidRDefault="00686E16" w:rsidP="005266BA">
            <w:pPr>
              <w:jc w:val="center"/>
            </w:pPr>
            <w:r w:rsidRPr="0031316C">
              <w:t>196 803,03</w:t>
            </w:r>
          </w:p>
        </w:tc>
        <w:tc>
          <w:tcPr>
            <w:tcW w:w="1521" w:type="dxa"/>
            <w:shd w:val="clear" w:color="auto" w:fill="auto"/>
            <w:vAlign w:val="center"/>
          </w:tcPr>
          <w:p w:rsidR="00686E16" w:rsidRPr="0031316C" w:rsidRDefault="00686E16" w:rsidP="005266BA">
            <w:pPr>
              <w:jc w:val="center"/>
            </w:pPr>
            <w:r w:rsidRPr="0031316C">
              <w:t>-1</w:t>
            </w:r>
          </w:p>
        </w:tc>
        <w:tc>
          <w:tcPr>
            <w:tcW w:w="1137" w:type="dxa"/>
            <w:shd w:val="clear" w:color="auto" w:fill="auto"/>
            <w:vAlign w:val="center"/>
          </w:tcPr>
          <w:p w:rsidR="00686E16" w:rsidRPr="0031316C" w:rsidRDefault="00686E16" w:rsidP="005266BA">
            <w:pPr>
              <w:jc w:val="center"/>
            </w:pPr>
            <w:r w:rsidRPr="0031316C">
              <w:t>100</w:t>
            </w:r>
          </w:p>
        </w:tc>
      </w:tr>
      <w:tr w:rsidR="00686E16" w:rsidRPr="0031316C" w:rsidTr="005266BA">
        <w:tc>
          <w:tcPr>
            <w:tcW w:w="4077" w:type="dxa"/>
            <w:shd w:val="clear" w:color="auto" w:fill="auto"/>
          </w:tcPr>
          <w:p w:rsidR="00686E16" w:rsidRPr="0031316C" w:rsidRDefault="00686E16" w:rsidP="005266BA">
            <w:pPr>
              <w:jc w:val="both"/>
            </w:pPr>
            <w:r w:rsidRPr="0031316C">
              <w:t>Прочие расходы</w:t>
            </w:r>
          </w:p>
        </w:tc>
        <w:tc>
          <w:tcPr>
            <w:tcW w:w="1796" w:type="dxa"/>
            <w:shd w:val="clear" w:color="auto" w:fill="auto"/>
            <w:vAlign w:val="center"/>
          </w:tcPr>
          <w:p w:rsidR="00686E16" w:rsidRPr="0031316C" w:rsidRDefault="00686E16" w:rsidP="005266BA">
            <w:pPr>
              <w:jc w:val="center"/>
            </w:pPr>
            <w:r w:rsidRPr="0031316C">
              <w:t>409 950,99</w:t>
            </w:r>
          </w:p>
        </w:tc>
        <w:tc>
          <w:tcPr>
            <w:tcW w:w="1606" w:type="dxa"/>
            <w:shd w:val="clear" w:color="auto" w:fill="auto"/>
            <w:vAlign w:val="center"/>
          </w:tcPr>
          <w:p w:rsidR="00686E16" w:rsidRPr="0031316C" w:rsidRDefault="00686E16" w:rsidP="005266BA">
            <w:pPr>
              <w:jc w:val="center"/>
            </w:pPr>
            <w:r w:rsidRPr="0031316C">
              <w:t>371 670,05</w:t>
            </w:r>
          </w:p>
        </w:tc>
        <w:tc>
          <w:tcPr>
            <w:tcW w:w="1521" w:type="dxa"/>
            <w:shd w:val="clear" w:color="auto" w:fill="auto"/>
            <w:vAlign w:val="center"/>
          </w:tcPr>
          <w:p w:rsidR="00686E16" w:rsidRPr="0031316C" w:rsidRDefault="00686E16" w:rsidP="005266BA">
            <w:pPr>
              <w:jc w:val="center"/>
            </w:pPr>
            <w:r w:rsidRPr="0031316C">
              <w:t>-38 280,94</w:t>
            </w:r>
          </w:p>
        </w:tc>
        <w:tc>
          <w:tcPr>
            <w:tcW w:w="1137" w:type="dxa"/>
            <w:shd w:val="clear" w:color="auto" w:fill="auto"/>
            <w:vAlign w:val="center"/>
          </w:tcPr>
          <w:p w:rsidR="00686E16" w:rsidRPr="0031316C" w:rsidRDefault="00686E16" w:rsidP="005266BA">
            <w:pPr>
              <w:jc w:val="center"/>
            </w:pPr>
            <w:r w:rsidRPr="0031316C">
              <w:t>90,66</w:t>
            </w:r>
          </w:p>
        </w:tc>
      </w:tr>
      <w:tr w:rsidR="00686E16" w:rsidRPr="0031316C" w:rsidTr="005266BA">
        <w:tc>
          <w:tcPr>
            <w:tcW w:w="4077" w:type="dxa"/>
            <w:shd w:val="clear" w:color="auto" w:fill="auto"/>
          </w:tcPr>
          <w:p w:rsidR="00686E16" w:rsidRPr="0031316C" w:rsidRDefault="00686E16" w:rsidP="005266BA">
            <w:pPr>
              <w:jc w:val="both"/>
            </w:pPr>
            <w:r w:rsidRPr="0031316C">
              <w:t>Увеличение стоимости основных средств</w:t>
            </w:r>
          </w:p>
        </w:tc>
        <w:tc>
          <w:tcPr>
            <w:tcW w:w="1796" w:type="dxa"/>
            <w:shd w:val="clear" w:color="auto" w:fill="auto"/>
            <w:vAlign w:val="center"/>
          </w:tcPr>
          <w:p w:rsidR="00686E16" w:rsidRPr="0031316C" w:rsidRDefault="00686E16" w:rsidP="005266BA">
            <w:pPr>
              <w:jc w:val="center"/>
            </w:pPr>
            <w:r w:rsidRPr="0031316C">
              <w:t>101 150</w:t>
            </w:r>
          </w:p>
        </w:tc>
        <w:tc>
          <w:tcPr>
            <w:tcW w:w="1606" w:type="dxa"/>
            <w:shd w:val="clear" w:color="auto" w:fill="auto"/>
            <w:vAlign w:val="center"/>
          </w:tcPr>
          <w:p w:rsidR="00686E16" w:rsidRPr="0031316C" w:rsidRDefault="00686E16" w:rsidP="005266BA">
            <w:pPr>
              <w:jc w:val="center"/>
            </w:pPr>
            <w:r w:rsidRPr="0031316C">
              <w:t>101 150</w:t>
            </w:r>
          </w:p>
        </w:tc>
        <w:tc>
          <w:tcPr>
            <w:tcW w:w="1521" w:type="dxa"/>
            <w:shd w:val="clear" w:color="auto" w:fill="auto"/>
            <w:vAlign w:val="center"/>
          </w:tcPr>
          <w:p w:rsidR="00686E16" w:rsidRPr="0031316C" w:rsidRDefault="00686E16" w:rsidP="005266BA">
            <w:pPr>
              <w:jc w:val="center"/>
            </w:pPr>
            <w:r w:rsidRPr="0031316C">
              <w:t>0</w:t>
            </w:r>
          </w:p>
        </w:tc>
        <w:tc>
          <w:tcPr>
            <w:tcW w:w="1137" w:type="dxa"/>
            <w:shd w:val="clear" w:color="auto" w:fill="auto"/>
            <w:vAlign w:val="center"/>
          </w:tcPr>
          <w:p w:rsidR="00686E16" w:rsidRPr="0031316C" w:rsidRDefault="00686E16" w:rsidP="005266BA">
            <w:pPr>
              <w:jc w:val="center"/>
            </w:pPr>
            <w:r w:rsidRPr="0031316C">
              <w:t>100</w:t>
            </w:r>
          </w:p>
        </w:tc>
      </w:tr>
      <w:tr w:rsidR="00686E16" w:rsidRPr="0031316C" w:rsidTr="005266BA">
        <w:tc>
          <w:tcPr>
            <w:tcW w:w="4077" w:type="dxa"/>
            <w:shd w:val="clear" w:color="auto" w:fill="auto"/>
          </w:tcPr>
          <w:p w:rsidR="00686E16" w:rsidRPr="0031316C" w:rsidRDefault="00686E16" w:rsidP="005266BA">
            <w:pPr>
              <w:jc w:val="both"/>
            </w:pPr>
            <w:r w:rsidRPr="0031316C">
              <w:t>Увеличение стоимости материальных запасов</w:t>
            </w:r>
          </w:p>
        </w:tc>
        <w:tc>
          <w:tcPr>
            <w:tcW w:w="1796" w:type="dxa"/>
            <w:shd w:val="clear" w:color="auto" w:fill="auto"/>
            <w:vAlign w:val="center"/>
          </w:tcPr>
          <w:p w:rsidR="00686E16" w:rsidRPr="0031316C" w:rsidRDefault="00686E16" w:rsidP="005266BA">
            <w:pPr>
              <w:jc w:val="center"/>
            </w:pPr>
            <w:r w:rsidRPr="0031316C">
              <w:t>291 466,08</w:t>
            </w:r>
          </w:p>
        </w:tc>
        <w:tc>
          <w:tcPr>
            <w:tcW w:w="1606" w:type="dxa"/>
            <w:shd w:val="clear" w:color="auto" w:fill="auto"/>
            <w:vAlign w:val="center"/>
          </w:tcPr>
          <w:p w:rsidR="00686E16" w:rsidRPr="0031316C" w:rsidRDefault="00686E16" w:rsidP="005266BA">
            <w:pPr>
              <w:jc w:val="center"/>
            </w:pPr>
            <w:r w:rsidRPr="0031316C">
              <w:t>287 151,51</w:t>
            </w:r>
          </w:p>
        </w:tc>
        <w:tc>
          <w:tcPr>
            <w:tcW w:w="1521" w:type="dxa"/>
            <w:shd w:val="clear" w:color="auto" w:fill="auto"/>
            <w:vAlign w:val="center"/>
          </w:tcPr>
          <w:p w:rsidR="00686E16" w:rsidRPr="0031316C" w:rsidRDefault="00686E16" w:rsidP="005266BA">
            <w:pPr>
              <w:jc w:val="center"/>
            </w:pPr>
          </w:p>
        </w:tc>
        <w:tc>
          <w:tcPr>
            <w:tcW w:w="1137" w:type="dxa"/>
            <w:shd w:val="clear" w:color="auto" w:fill="auto"/>
            <w:vAlign w:val="center"/>
          </w:tcPr>
          <w:p w:rsidR="00686E16" w:rsidRPr="0031316C" w:rsidRDefault="00686E16" w:rsidP="005266BA">
            <w:pPr>
              <w:jc w:val="center"/>
            </w:pPr>
          </w:p>
        </w:tc>
      </w:tr>
      <w:tr w:rsidR="00686E16" w:rsidRPr="0031316C" w:rsidTr="005266BA">
        <w:tc>
          <w:tcPr>
            <w:tcW w:w="4077" w:type="dxa"/>
            <w:shd w:val="clear" w:color="auto" w:fill="auto"/>
          </w:tcPr>
          <w:p w:rsidR="00686E16" w:rsidRPr="0031316C" w:rsidRDefault="00686E16" w:rsidP="005266BA">
            <w:pPr>
              <w:jc w:val="both"/>
            </w:pPr>
            <w:r w:rsidRPr="0031316C">
              <w:t>Перечисления другим бюджетам бюджетной системы РФ</w:t>
            </w:r>
          </w:p>
        </w:tc>
        <w:tc>
          <w:tcPr>
            <w:tcW w:w="1796" w:type="dxa"/>
            <w:shd w:val="clear" w:color="auto" w:fill="auto"/>
            <w:vAlign w:val="center"/>
          </w:tcPr>
          <w:p w:rsidR="00686E16" w:rsidRPr="0031316C" w:rsidRDefault="00686E16" w:rsidP="005266BA">
            <w:pPr>
              <w:jc w:val="center"/>
            </w:pPr>
            <w:r w:rsidRPr="0031316C">
              <w:t>1 000</w:t>
            </w:r>
          </w:p>
        </w:tc>
        <w:tc>
          <w:tcPr>
            <w:tcW w:w="1606" w:type="dxa"/>
            <w:shd w:val="clear" w:color="auto" w:fill="auto"/>
            <w:vAlign w:val="center"/>
          </w:tcPr>
          <w:p w:rsidR="00686E16" w:rsidRPr="0031316C" w:rsidRDefault="00686E16" w:rsidP="005266BA">
            <w:pPr>
              <w:jc w:val="center"/>
            </w:pPr>
            <w:r w:rsidRPr="0031316C">
              <w:t>1 000</w:t>
            </w:r>
          </w:p>
        </w:tc>
        <w:tc>
          <w:tcPr>
            <w:tcW w:w="1521" w:type="dxa"/>
            <w:shd w:val="clear" w:color="auto" w:fill="auto"/>
            <w:vAlign w:val="center"/>
          </w:tcPr>
          <w:p w:rsidR="00686E16" w:rsidRPr="0031316C" w:rsidRDefault="00686E16" w:rsidP="005266BA">
            <w:pPr>
              <w:jc w:val="center"/>
            </w:pPr>
            <w:r w:rsidRPr="0031316C">
              <w:t>0</w:t>
            </w:r>
          </w:p>
        </w:tc>
        <w:tc>
          <w:tcPr>
            <w:tcW w:w="1137" w:type="dxa"/>
            <w:shd w:val="clear" w:color="auto" w:fill="auto"/>
            <w:vAlign w:val="center"/>
          </w:tcPr>
          <w:p w:rsidR="00686E16" w:rsidRPr="0031316C" w:rsidRDefault="00686E16" w:rsidP="005266BA">
            <w:pPr>
              <w:jc w:val="center"/>
            </w:pPr>
            <w:r w:rsidRPr="0031316C">
              <w:t>100</w:t>
            </w:r>
          </w:p>
        </w:tc>
      </w:tr>
      <w:tr w:rsidR="00686E16" w:rsidRPr="0031316C" w:rsidTr="005266BA">
        <w:tc>
          <w:tcPr>
            <w:tcW w:w="4077" w:type="dxa"/>
            <w:shd w:val="clear" w:color="auto" w:fill="auto"/>
          </w:tcPr>
          <w:p w:rsidR="00686E16" w:rsidRPr="0031316C" w:rsidRDefault="00686E16" w:rsidP="005266BA">
            <w:pPr>
              <w:jc w:val="both"/>
              <w:rPr>
                <w:b/>
              </w:rPr>
            </w:pPr>
            <w:r w:rsidRPr="0031316C">
              <w:rPr>
                <w:b/>
              </w:rPr>
              <w:t>Всего расходов</w:t>
            </w:r>
          </w:p>
        </w:tc>
        <w:tc>
          <w:tcPr>
            <w:tcW w:w="1796" w:type="dxa"/>
            <w:shd w:val="clear" w:color="auto" w:fill="auto"/>
            <w:vAlign w:val="center"/>
          </w:tcPr>
          <w:p w:rsidR="00686E16" w:rsidRPr="0031316C" w:rsidRDefault="00686E16" w:rsidP="005266BA">
            <w:pPr>
              <w:jc w:val="center"/>
              <w:rPr>
                <w:b/>
              </w:rPr>
            </w:pPr>
            <w:r w:rsidRPr="0031316C">
              <w:rPr>
                <w:b/>
              </w:rPr>
              <w:t>4 550 590,70</w:t>
            </w:r>
          </w:p>
        </w:tc>
        <w:tc>
          <w:tcPr>
            <w:tcW w:w="1606" w:type="dxa"/>
            <w:shd w:val="clear" w:color="auto" w:fill="auto"/>
            <w:vAlign w:val="center"/>
          </w:tcPr>
          <w:p w:rsidR="00686E16" w:rsidRPr="0031316C" w:rsidRDefault="00686E16" w:rsidP="005266BA">
            <w:pPr>
              <w:jc w:val="center"/>
              <w:rPr>
                <w:b/>
              </w:rPr>
            </w:pPr>
            <w:r w:rsidRPr="0031316C">
              <w:rPr>
                <w:b/>
              </w:rPr>
              <w:t>4 489 566,64</w:t>
            </w:r>
          </w:p>
        </w:tc>
        <w:tc>
          <w:tcPr>
            <w:tcW w:w="1521" w:type="dxa"/>
            <w:shd w:val="clear" w:color="auto" w:fill="auto"/>
            <w:vAlign w:val="center"/>
          </w:tcPr>
          <w:p w:rsidR="00686E16" w:rsidRPr="0031316C" w:rsidRDefault="00686E16" w:rsidP="005266BA">
            <w:pPr>
              <w:ind w:left="-108" w:right="-147"/>
              <w:jc w:val="center"/>
              <w:rPr>
                <w:b/>
              </w:rPr>
            </w:pPr>
            <w:r w:rsidRPr="0031316C">
              <w:rPr>
                <w:b/>
              </w:rPr>
              <w:t>-61 024,06</w:t>
            </w:r>
          </w:p>
        </w:tc>
        <w:tc>
          <w:tcPr>
            <w:tcW w:w="1137" w:type="dxa"/>
            <w:shd w:val="clear" w:color="auto" w:fill="auto"/>
            <w:vAlign w:val="center"/>
          </w:tcPr>
          <w:p w:rsidR="00686E16" w:rsidRPr="0031316C" w:rsidRDefault="00686E16" w:rsidP="005266BA">
            <w:pPr>
              <w:jc w:val="center"/>
              <w:rPr>
                <w:b/>
              </w:rPr>
            </w:pPr>
            <w:r w:rsidRPr="0031316C">
              <w:rPr>
                <w:b/>
              </w:rPr>
              <w:t>98,66</w:t>
            </w:r>
          </w:p>
        </w:tc>
      </w:tr>
    </w:tbl>
    <w:p w:rsidR="00686E16" w:rsidRPr="0031316C" w:rsidRDefault="00686E16" w:rsidP="00686E16">
      <w:pPr>
        <w:ind w:firstLine="708"/>
        <w:jc w:val="both"/>
      </w:pPr>
    </w:p>
    <w:p w:rsidR="00686E16" w:rsidRPr="0031316C" w:rsidRDefault="00686E16" w:rsidP="00686E16">
      <w:pPr>
        <w:ind w:firstLine="708"/>
        <w:jc w:val="both"/>
      </w:pPr>
      <w:r w:rsidRPr="0031316C">
        <w:lastRenderedPageBreak/>
        <w:t>Ниже утвержденных назначений исполнены расходы:</w:t>
      </w:r>
    </w:p>
    <w:p w:rsidR="00686E16" w:rsidRPr="0031316C" w:rsidRDefault="00686E16" w:rsidP="00686E16">
      <w:pPr>
        <w:ind w:firstLine="708"/>
        <w:jc w:val="both"/>
      </w:pPr>
      <w:r w:rsidRPr="0031316C">
        <w:t>- коммунальные услуги на 9</w:t>
      </w:r>
      <w:r w:rsidR="00853A8C" w:rsidRPr="0031316C">
        <w:t> </w:t>
      </w:r>
      <w:r w:rsidRPr="0031316C">
        <w:t>200</w:t>
      </w:r>
      <w:r w:rsidR="00853A8C" w:rsidRPr="0031316C">
        <w:t xml:space="preserve"> </w:t>
      </w:r>
      <w:r w:rsidRPr="0031316C">
        <w:t>руб. или на 0,85%;</w:t>
      </w:r>
    </w:p>
    <w:p w:rsidR="00686E16" w:rsidRPr="0031316C" w:rsidRDefault="00686E16" w:rsidP="00686E16">
      <w:pPr>
        <w:ind w:firstLine="708"/>
        <w:jc w:val="both"/>
      </w:pPr>
      <w:r w:rsidRPr="0031316C">
        <w:t>- работы, услуги по содержанию имущества на 9 227,55 или на 1,06%;</w:t>
      </w:r>
    </w:p>
    <w:p w:rsidR="00686E16" w:rsidRPr="0031316C" w:rsidRDefault="00686E16" w:rsidP="00686E16">
      <w:pPr>
        <w:ind w:firstLine="708"/>
        <w:jc w:val="both"/>
      </w:pPr>
      <w:r w:rsidRPr="0031316C">
        <w:t>- прочие расходы на 38 280,94 руб. или на 9,34%;</w:t>
      </w:r>
    </w:p>
    <w:p w:rsidR="00686E16" w:rsidRPr="0031316C" w:rsidRDefault="00686E16" w:rsidP="00686E16">
      <w:pPr>
        <w:ind w:firstLine="708"/>
        <w:jc w:val="both"/>
      </w:pPr>
      <w:r w:rsidRPr="0031316C">
        <w:t>Объем расходов Поселения в отчетном году исполнял Исполнительный комитет Урюмского сельского поселения в сумме 4 489 566,64 руб.</w:t>
      </w:r>
    </w:p>
    <w:p w:rsidR="00686E16" w:rsidRPr="0031316C" w:rsidRDefault="00686E16" w:rsidP="00686E16">
      <w:pPr>
        <w:ind w:firstLine="708"/>
        <w:jc w:val="both"/>
      </w:pPr>
      <w:r w:rsidRPr="0031316C">
        <w:t>Наибольший удельный вес в структуре расходов бюджета Поселения занимают расходы на заработную плату 26,44% или 1 186 998,64руб.</w:t>
      </w:r>
    </w:p>
    <w:p w:rsidR="00853A8C" w:rsidRPr="0031316C" w:rsidRDefault="00853A8C" w:rsidP="00686E16">
      <w:pPr>
        <w:ind w:firstLine="708"/>
        <w:jc w:val="both"/>
      </w:pPr>
      <w:r w:rsidRPr="0031316C">
        <w:t>Дефицит бюджета составил 201 509,84 руб.</w:t>
      </w:r>
    </w:p>
    <w:p w:rsidR="004B414C" w:rsidRPr="0031316C" w:rsidRDefault="004B414C" w:rsidP="004B414C">
      <w:pPr>
        <w:ind w:firstLine="708"/>
        <w:jc w:val="both"/>
      </w:pPr>
    </w:p>
    <w:p w:rsidR="00510458" w:rsidRPr="00B81490" w:rsidRDefault="00510458" w:rsidP="004B414C">
      <w:pPr>
        <w:pStyle w:val="a3"/>
        <w:ind w:firstLine="708"/>
        <w:jc w:val="center"/>
        <w:rPr>
          <w:b/>
          <w:sz w:val="24"/>
          <w:szCs w:val="24"/>
          <w:highlight w:val="yellow"/>
        </w:rPr>
      </w:pPr>
    </w:p>
    <w:p w:rsidR="004B414C" w:rsidRPr="0031316C" w:rsidRDefault="004B414C" w:rsidP="004B414C">
      <w:pPr>
        <w:pStyle w:val="a3"/>
        <w:ind w:firstLine="708"/>
        <w:jc w:val="center"/>
        <w:rPr>
          <w:b/>
          <w:sz w:val="24"/>
          <w:szCs w:val="24"/>
        </w:rPr>
      </w:pPr>
      <w:r w:rsidRPr="0031316C">
        <w:rPr>
          <w:b/>
          <w:sz w:val="24"/>
          <w:szCs w:val="24"/>
        </w:rPr>
        <w:t>В ходе проведения выборочной проверк</w:t>
      </w:r>
      <w:r w:rsidR="0086153B" w:rsidRPr="0031316C">
        <w:rPr>
          <w:b/>
          <w:sz w:val="24"/>
          <w:szCs w:val="24"/>
        </w:rPr>
        <w:t>и</w:t>
      </w:r>
      <w:r w:rsidRPr="0031316C">
        <w:rPr>
          <w:b/>
          <w:sz w:val="24"/>
          <w:szCs w:val="24"/>
        </w:rPr>
        <w:t xml:space="preserve"> установлено:</w:t>
      </w:r>
    </w:p>
    <w:p w:rsidR="004B414C" w:rsidRPr="0031316C" w:rsidRDefault="004B414C" w:rsidP="004B414C">
      <w:pPr>
        <w:pStyle w:val="a3"/>
        <w:ind w:firstLine="709"/>
        <w:jc w:val="center"/>
        <w:rPr>
          <w:sz w:val="24"/>
          <w:szCs w:val="24"/>
        </w:rPr>
      </w:pPr>
    </w:p>
    <w:p w:rsidR="002A5DDD" w:rsidRPr="0031316C" w:rsidRDefault="002A5DDD" w:rsidP="004B414C">
      <w:pPr>
        <w:pStyle w:val="a3"/>
        <w:ind w:firstLine="709"/>
        <w:jc w:val="center"/>
        <w:rPr>
          <w:sz w:val="24"/>
          <w:szCs w:val="24"/>
        </w:rPr>
      </w:pPr>
    </w:p>
    <w:p w:rsidR="004B414C" w:rsidRPr="0031316C" w:rsidRDefault="004B414C" w:rsidP="004B414C">
      <w:pPr>
        <w:autoSpaceDE w:val="0"/>
        <w:autoSpaceDN w:val="0"/>
        <w:adjustRightInd w:val="0"/>
        <w:ind w:firstLine="540"/>
        <w:jc w:val="center"/>
        <w:rPr>
          <w:b/>
          <w:bCs/>
        </w:rPr>
      </w:pPr>
      <w:r w:rsidRPr="0031316C">
        <w:rPr>
          <w:b/>
        </w:rPr>
        <w:t xml:space="preserve">1. Об общих принципах организации </w:t>
      </w:r>
      <w:r w:rsidRPr="0031316C">
        <w:rPr>
          <w:b/>
          <w:bCs/>
        </w:rPr>
        <w:t>законодательных (представительных) и исполнительных органов власти</w:t>
      </w:r>
    </w:p>
    <w:p w:rsidR="004B414C" w:rsidRPr="0031316C" w:rsidRDefault="004B414C" w:rsidP="004B414C">
      <w:pPr>
        <w:pStyle w:val="a4"/>
        <w:ind w:firstLine="709"/>
        <w:jc w:val="center"/>
        <w:rPr>
          <w:b/>
          <w:sz w:val="24"/>
        </w:rPr>
      </w:pPr>
    </w:p>
    <w:p w:rsidR="004B414C" w:rsidRPr="0031316C" w:rsidRDefault="001D6C06" w:rsidP="004B414C">
      <w:pPr>
        <w:ind w:firstLine="708"/>
        <w:jc w:val="both"/>
      </w:pPr>
      <w:r>
        <w:t xml:space="preserve">1.1. </w:t>
      </w:r>
      <w:r w:rsidR="004B414C" w:rsidRPr="0031316C">
        <w:t>В нарушении ст. 36 Бюджетного кодекса РФ от 31.07.1998 № 145-ФЗ, ст. 52 Федерального закона от 06.10.2003 № 131-ФЗ “Об общих принципах организации местного самоуправления в Российской Федерации” органами местного самоуправления Поселения не обеспечена возможность ознакомления жителей Поселения с отчетом о</w:t>
      </w:r>
      <w:r w:rsidR="005D37D5" w:rsidRPr="0031316C">
        <w:t>б</w:t>
      </w:r>
      <w:r w:rsidR="004B414C" w:rsidRPr="0031316C">
        <w:t xml:space="preserve"> исполнени</w:t>
      </w:r>
      <w:r w:rsidR="005D37D5" w:rsidRPr="0031316C">
        <w:t>и бюджета</w:t>
      </w:r>
      <w:r w:rsidR="004B414C" w:rsidRPr="0031316C">
        <w:t xml:space="preserve">. На сайте отсутствует </w:t>
      </w:r>
      <w:r w:rsidR="005D37D5" w:rsidRPr="0031316C">
        <w:t>о</w:t>
      </w:r>
      <w:r w:rsidR="004B414C" w:rsidRPr="0031316C">
        <w:t>тчет об исполнении бюджета за 201</w:t>
      </w:r>
      <w:r w:rsidR="006677C5" w:rsidRPr="0031316C">
        <w:t>7</w:t>
      </w:r>
      <w:r w:rsidR="004B414C" w:rsidRPr="0031316C">
        <w:t xml:space="preserve"> год и 201</w:t>
      </w:r>
      <w:r w:rsidR="006677C5" w:rsidRPr="0031316C">
        <w:t>8</w:t>
      </w:r>
      <w:r w:rsidR="004B414C" w:rsidRPr="0031316C">
        <w:t xml:space="preserve"> годы.</w:t>
      </w:r>
    </w:p>
    <w:p w:rsidR="004B414C" w:rsidRPr="0031316C" w:rsidRDefault="004B414C" w:rsidP="004B414C">
      <w:pPr>
        <w:pStyle w:val="a4"/>
        <w:ind w:firstLine="709"/>
        <w:jc w:val="center"/>
        <w:rPr>
          <w:b/>
          <w:sz w:val="24"/>
        </w:rPr>
      </w:pPr>
    </w:p>
    <w:p w:rsidR="002A5DDD" w:rsidRPr="0031316C" w:rsidRDefault="002A5DDD" w:rsidP="004B414C">
      <w:pPr>
        <w:pStyle w:val="a4"/>
        <w:ind w:firstLine="709"/>
        <w:jc w:val="center"/>
        <w:rPr>
          <w:b/>
          <w:sz w:val="24"/>
        </w:rPr>
      </w:pPr>
    </w:p>
    <w:p w:rsidR="004B414C" w:rsidRPr="0031316C" w:rsidRDefault="004B414C" w:rsidP="004B414C">
      <w:pPr>
        <w:pStyle w:val="a4"/>
        <w:ind w:firstLine="709"/>
        <w:jc w:val="center"/>
        <w:rPr>
          <w:b/>
          <w:sz w:val="24"/>
        </w:rPr>
      </w:pPr>
      <w:r w:rsidRPr="0031316C">
        <w:rPr>
          <w:b/>
          <w:sz w:val="24"/>
        </w:rPr>
        <w:t>2. Ведение бухгалтерского учета</w:t>
      </w:r>
    </w:p>
    <w:p w:rsidR="009B5592" w:rsidRPr="0031316C" w:rsidRDefault="009B5592" w:rsidP="009B5592">
      <w:pPr>
        <w:autoSpaceDE w:val="0"/>
        <w:autoSpaceDN w:val="0"/>
        <w:adjustRightInd w:val="0"/>
        <w:ind w:firstLine="709"/>
        <w:jc w:val="both"/>
      </w:pPr>
    </w:p>
    <w:p w:rsidR="009B5592" w:rsidRPr="0031316C" w:rsidRDefault="009B5592" w:rsidP="009B5592">
      <w:pPr>
        <w:autoSpaceDE w:val="0"/>
        <w:autoSpaceDN w:val="0"/>
        <w:adjustRightInd w:val="0"/>
        <w:ind w:firstLine="709"/>
        <w:jc w:val="both"/>
      </w:pPr>
      <w:r w:rsidRPr="0031316C">
        <w:t>2.1. В Учреждении отсутствует учетная политика за 2016 - 2018 годы; нарушена ст. 8 ФЗ «О бухгалтерском учете» № 402-ФЗ от 6 декабря 2011 года.</w:t>
      </w:r>
    </w:p>
    <w:p w:rsidR="004E1E43" w:rsidRPr="0031316C" w:rsidRDefault="004E1E43" w:rsidP="009B5592">
      <w:pPr>
        <w:autoSpaceDE w:val="0"/>
        <w:autoSpaceDN w:val="0"/>
        <w:adjustRightInd w:val="0"/>
        <w:ind w:firstLine="709"/>
        <w:jc w:val="both"/>
      </w:pPr>
    </w:p>
    <w:p w:rsidR="004E1E43" w:rsidRPr="0031316C" w:rsidRDefault="004E1E43" w:rsidP="004E1E43">
      <w:pPr>
        <w:autoSpaceDE w:val="0"/>
        <w:autoSpaceDN w:val="0"/>
        <w:adjustRightInd w:val="0"/>
        <w:ind w:firstLine="709"/>
        <w:jc w:val="both"/>
        <w:rPr>
          <w:rFonts w:eastAsiaTheme="minorHAnsi"/>
          <w:lang w:eastAsia="en-US"/>
        </w:rPr>
      </w:pPr>
      <w:r w:rsidRPr="0031316C">
        <w:t xml:space="preserve">2.2. </w:t>
      </w:r>
      <w:r w:rsidRPr="0031316C">
        <w:rPr>
          <w:rFonts w:eastAsiaTheme="minorHAnsi"/>
          <w:lang w:eastAsia="en-US"/>
        </w:rPr>
        <w:t>Штатное расписание применяется для оформления структуры, штатного состава и численности организации. Этот документ содержит перечень структурных подразделений, наименование должностей, специальностей, профессий с указанием квалификации, а также информацию о количестве штатных единиц (</w:t>
      </w:r>
      <w:proofErr w:type="spellStart"/>
      <w:r w:rsidRPr="0031316C">
        <w:rPr>
          <w:rFonts w:eastAsiaTheme="minorHAnsi"/>
          <w:lang w:eastAsia="en-US"/>
        </w:rPr>
        <w:fldChar w:fldCharType="begin"/>
      </w:r>
      <w:r w:rsidRPr="0031316C">
        <w:rPr>
          <w:rFonts w:eastAsiaTheme="minorHAnsi"/>
          <w:lang w:eastAsia="en-US"/>
        </w:rPr>
        <w:instrText xml:space="preserve">HYPERLINK consultantplus://offline/ref=45D1DE6C3054CA12E2C03A9D17BF7389D1674852F0E848EE24F0E6C9FE732C0101FB6F886FEAD4FA1DC1702BE735D9149DA71EEF43B390J0PBH </w:instrText>
      </w:r>
      <w:r w:rsidRPr="0031316C">
        <w:rPr>
          <w:rFonts w:eastAsiaTheme="minorHAnsi"/>
          <w:lang w:eastAsia="en-US"/>
        </w:rPr>
        <w:fldChar w:fldCharType="separate"/>
      </w:r>
      <w:r w:rsidRPr="0031316C">
        <w:rPr>
          <w:rFonts w:eastAsiaTheme="minorHAnsi"/>
          <w:color w:val="0000FF"/>
          <w:lang w:eastAsia="en-US"/>
        </w:rPr>
        <w:t>абз</w:t>
      </w:r>
      <w:proofErr w:type="spellEnd"/>
      <w:r w:rsidRPr="0031316C">
        <w:rPr>
          <w:rFonts w:eastAsiaTheme="minorHAnsi"/>
          <w:color w:val="0000FF"/>
          <w:lang w:eastAsia="en-US"/>
        </w:rPr>
        <w:t>. 1</w:t>
      </w:r>
      <w:r w:rsidRPr="0031316C">
        <w:rPr>
          <w:rFonts w:eastAsiaTheme="minorHAnsi"/>
          <w:lang w:eastAsia="en-US"/>
        </w:rPr>
        <w:fldChar w:fldCharType="end"/>
      </w:r>
      <w:r w:rsidRPr="0031316C">
        <w:rPr>
          <w:rFonts w:eastAsiaTheme="minorHAnsi"/>
          <w:lang w:eastAsia="en-US"/>
        </w:rPr>
        <w:t xml:space="preserve"> раздела "Штатное расписание" Указаний по применению и заполнению форм первичной учетной документации по учету труда и его оплаты, утвержденных Постановлением Госкомстата России от 05.01.2004 N 1).</w:t>
      </w:r>
    </w:p>
    <w:p w:rsidR="004E1E43" w:rsidRPr="0031316C" w:rsidRDefault="004E1E43" w:rsidP="004E1E43">
      <w:pPr>
        <w:autoSpaceDE w:val="0"/>
        <w:autoSpaceDN w:val="0"/>
        <w:adjustRightInd w:val="0"/>
        <w:ind w:firstLine="709"/>
        <w:contextualSpacing/>
        <w:jc w:val="both"/>
        <w:rPr>
          <w:rFonts w:eastAsiaTheme="minorHAnsi"/>
          <w:lang w:eastAsia="en-US"/>
        </w:rPr>
      </w:pPr>
      <w:r w:rsidRPr="0031316C">
        <w:rPr>
          <w:rFonts w:eastAsiaTheme="minorHAnsi"/>
          <w:lang w:eastAsia="en-US"/>
        </w:rPr>
        <w:t>Штатное расписание может составляться любым работником, на которого возложена такая функция (руководитель организации, кадровик, бухгалтер). Перед его составлением необходимо определить общую структуру организации для дальнейшего распределения людских и материальных ресурсов в зависимости от направления деятельности и тех целей, для которых создана организация.</w:t>
      </w:r>
    </w:p>
    <w:p w:rsidR="004E1E43" w:rsidRPr="0031316C" w:rsidRDefault="004E1E43" w:rsidP="004E1E43">
      <w:pPr>
        <w:autoSpaceDE w:val="0"/>
        <w:autoSpaceDN w:val="0"/>
        <w:adjustRightInd w:val="0"/>
        <w:ind w:firstLine="709"/>
        <w:contextualSpacing/>
        <w:jc w:val="both"/>
        <w:rPr>
          <w:rFonts w:eastAsiaTheme="minorHAnsi"/>
          <w:lang w:eastAsia="en-US"/>
        </w:rPr>
      </w:pPr>
      <w:r w:rsidRPr="0031316C">
        <w:rPr>
          <w:rFonts w:eastAsiaTheme="minorHAnsi"/>
          <w:lang w:eastAsia="en-US"/>
        </w:rPr>
        <w:t>Форма штатного расписания предусматривает указание должностей, профессий и (или) специальностей.</w:t>
      </w:r>
    </w:p>
    <w:p w:rsidR="004E1E43" w:rsidRPr="0031316C" w:rsidRDefault="004E1E43" w:rsidP="004E1E43">
      <w:pPr>
        <w:autoSpaceDE w:val="0"/>
        <w:autoSpaceDN w:val="0"/>
        <w:adjustRightInd w:val="0"/>
        <w:spacing w:before="200"/>
        <w:ind w:firstLine="709"/>
        <w:contextualSpacing/>
        <w:jc w:val="both"/>
        <w:rPr>
          <w:rFonts w:eastAsiaTheme="minorHAnsi"/>
          <w:lang w:eastAsia="en-US"/>
        </w:rPr>
      </w:pPr>
      <w:r w:rsidRPr="0031316C">
        <w:rPr>
          <w:rFonts w:eastAsiaTheme="minorHAnsi"/>
          <w:lang w:eastAsia="en-US"/>
        </w:rPr>
        <w:t>В трудовом договоре с работником указывается его трудовая функция, т.е. работа по должности в соответствии со штатным расписанием, профессии, специальности с указанием квалификации или конкретный вид поручаемой работнику работы (</w:t>
      </w:r>
      <w:proofErr w:type="spellStart"/>
      <w:r w:rsidRPr="0031316C">
        <w:rPr>
          <w:rFonts w:eastAsiaTheme="minorHAnsi"/>
          <w:lang w:eastAsia="en-US"/>
        </w:rPr>
        <w:fldChar w:fldCharType="begin"/>
      </w:r>
      <w:r w:rsidRPr="0031316C">
        <w:rPr>
          <w:rFonts w:eastAsiaTheme="minorHAnsi"/>
          <w:lang w:eastAsia="en-US"/>
        </w:rPr>
        <w:instrText xml:space="preserve">HYPERLINK consultantplus://offline/ref=86EA128F80352806A3E2DCD208DFC05A7D70C3D23D0FB092728C1AE8EF5DFD6192734EE05121232F6DFB16DBFA1915B5DF5564B9C384o4S8H </w:instrText>
      </w:r>
      <w:r w:rsidRPr="0031316C">
        <w:rPr>
          <w:rFonts w:eastAsiaTheme="minorHAnsi"/>
          <w:lang w:eastAsia="en-US"/>
        </w:rPr>
        <w:fldChar w:fldCharType="separate"/>
      </w:r>
      <w:r w:rsidRPr="0031316C">
        <w:rPr>
          <w:rFonts w:eastAsiaTheme="minorHAnsi"/>
          <w:color w:val="0000FF"/>
          <w:lang w:eastAsia="en-US"/>
        </w:rPr>
        <w:t>абз</w:t>
      </w:r>
      <w:proofErr w:type="spellEnd"/>
      <w:r w:rsidRPr="0031316C">
        <w:rPr>
          <w:rFonts w:eastAsiaTheme="minorHAnsi"/>
          <w:color w:val="0000FF"/>
          <w:lang w:eastAsia="en-US"/>
        </w:rPr>
        <w:t>. 3 ч. 2 ст. 57</w:t>
      </w:r>
      <w:r w:rsidRPr="0031316C">
        <w:rPr>
          <w:rFonts w:eastAsiaTheme="minorHAnsi"/>
          <w:lang w:eastAsia="en-US"/>
        </w:rPr>
        <w:fldChar w:fldCharType="end"/>
      </w:r>
      <w:r w:rsidRPr="0031316C">
        <w:rPr>
          <w:rFonts w:eastAsiaTheme="minorHAnsi"/>
          <w:lang w:eastAsia="en-US"/>
        </w:rPr>
        <w:t xml:space="preserve"> ТК РФ, </w:t>
      </w:r>
      <w:hyperlink r:id="rId8" w:history="1">
        <w:proofErr w:type="spellStart"/>
        <w:r w:rsidRPr="0031316C">
          <w:rPr>
            <w:rFonts w:eastAsiaTheme="minorHAnsi"/>
            <w:color w:val="0000FF"/>
            <w:lang w:eastAsia="en-US"/>
          </w:rPr>
          <w:t>абз</w:t>
        </w:r>
        <w:proofErr w:type="spellEnd"/>
        <w:r w:rsidRPr="0031316C">
          <w:rPr>
            <w:rFonts w:eastAsiaTheme="minorHAnsi"/>
            <w:color w:val="0000FF"/>
            <w:lang w:eastAsia="en-US"/>
          </w:rPr>
          <w:t>. 4</w:t>
        </w:r>
      </w:hyperlink>
      <w:r w:rsidRPr="0031316C">
        <w:rPr>
          <w:rFonts w:eastAsiaTheme="minorHAnsi"/>
          <w:lang w:eastAsia="en-US"/>
        </w:rPr>
        <w:t xml:space="preserve"> и </w:t>
      </w:r>
      <w:hyperlink r:id="rId9" w:history="1">
        <w:r w:rsidRPr="0031316C">
          <w:rPr>
            <w:rFonts w:eastAsiaTheme="minorHAnsi"/>
            <w:color w:val="0000FF"/>
            <w:lang w:eastAsia="en-US"/>
          </w:rPr>
          <w:t>5</w:t>
        </w:r>
      </w:hyperlink>
      <w:r w:rsidRPr="0031316C">
        <w:rPr>
          <w:rFonts w:eastAsiaTheme="minorHAnsi"/>
          <w:lang w:eastAsia="en-US"/>
        </w:rPr>
        <w:t xml:space="preserve"> письма </w:t>
      </w:r>
      <w:proofErr w:type="spellStart"/>
      <w:r w:rsidRPr="0031316C">
        <w:rPr>
          <w:rFonts w:eastAsiaTheme="minorHAnsi"/>
          <w:lang w:eastAsia="en-US"/>
        </w:rPr>
        <w:t>Роструда</w:t>
      </w:r>
      <w:proofErr w:type="spellEnd"/>
      <w:r w:rsidRPr="0031316C">
        <w:rPr>
          <w:rFonts w:eastAsiaTheme="minorHAnsi"/>
          <w:lang w:eastAsia="en-US"/>
        </w:rPr>
        <w:t xml:space="preserve"> от 21.01.2014 N ПГ/13229-6-1).</w:t>
      </w:r>
    </w:p>
    <w:p w:rsidR="004E1E43" w:rsidRPr="0031316C" w:rsidRDefault="004E1E43" w:rsidP="004E1E43">
      <w:pPr>
        <w:autoSpaceDE w:val="0"/>
        <w:autoSpaceDN w:val="0"/>
        <w:adjustRightInd w:val="0"/>
        <w:ind w:firstLine="709"/>
        <w:contextualSpacing/>
        <w:jc w:val="both"/>
        <w:rPr>
          <w:rFonts w:eastAsiaTheme="minorHAnsi"/>
          <w:lang w:eastAsia="en-US"/>
        </w:rPr>
      </w:pPr>
      <w:r w:rsidRPr="0031316C">
        <w:rPr>
          <w:rFonts w:eastAsiaTheme="minorHAnsi"/>
          <w:lang w:eastAsia="en-US"/>
        </w:rPr>
        <w:t>Штатное расписание утверждается приказом, который подписывает руководитель или уполномоченное лицо. При этом право на издание документов об утверждении штатного расписания должно быть закреплено в учредительных документах.</w:t>
      </w:r>
    </w:p>
    <w:p w:rsidR="004E1E43" w:rsidRPr="0031316C" w:rsidRDefault="004E1E43" w:rsidP="004E1E43">
      <w:pPr>
        <w:autoSpaceDE w:val="0"/>
        <w:autoSpaceDN w:val="0"/>
        <w:adjustRightInd w:val="0"/>
        <w:ind w:firstLine="709"/>
        <w:contextualSpacing/>
        <w:jc w:val="both"/>
        <w:rPr>
          <w:rFonts w:eastAsiaTheme="minorHAnsi"/>
          <w:lang w:eastAsia="en-US"/>
        </w:rPr>
      </w:pPr>
      <w:r w:rsidRPr="0031316C">
        <w:rPr>
          <w:rFonts w:eastAsiaTheme="minorHAnsi"/>
          <w:lang w:eastAsia="en-US"/>
        </w:rPr>
        <w:t xml:space="preserve">Изменение размеров окладов в штатном расписании влечет изменение условий трудовых договоров об оплате труда. Это следует из анализа положений </w:t>
      </w:r>
      <w:hyperlink r:id="rId10" w:history="1">
        <w:proofErr w:type="spellStart"/>
        <w:r w:rsidRPr="0031316C">
          <w:rPr>
            <w:rFonts w:eastAsiaTheme="minorHAnsi"/>
            <w:color w:val="0000FF"/>
            <w:lang w:eastAsia="en-US"/>
          </w:rPr>
          <w:t>абз</w:t>
        </w:r>
        <w:proofErr w:type="spellEnd"/>
        <w:r w:rsidRPr="0031316C">
          <w:rPr>
            <w:rFonts w:eastAsiaTheme="minorHAnsi"/>
            <w:color w:val="0000FF"/>
            <w:lang w:eastAsia="en-US"/>
          </w:rPr>
          <w:t>. 5 ч. 2 ст. 57</w:t>
        </w:r>
      </w:hyperlink>
      <w:r w:rsidRPr="0031316C">
        <w:rPr>
          <w:rFonts w:eastAsiaTheme="minorHAnsi"/>
          <w:lang w:eastAsia="en-US"/>
        </w:rPr>
        <w:t xml:space="preserve"> ТК РФ и </w:t>
      </w:r>
      <w:hyperlink r:id="rId11" w:history="1">
        <w:proofErr w:type="spellStart"/>
        <w:r w:rsidRPr="0031316C">
          <w:rPr>
            <w:rFonts w:eastAsiaTheme="minorHAnsi"/>
            <w:color w:val="0000FF"/>
            <w:lang w:eastAsia="en-US"/>
          </w:rPr>
          <w:t>абз</w:t>
        </w:r>
        <w:proofErr w:type="spellEnd"/>
        <w:r w:rsidRPr="0031316C">
          <w:rPr>
            <w:rFonts w:eastAsiaTheme="minorHAnsi"/>
            <w:color w:val="0000FF"/>
            <w:lang w:eastAsia="en-US"/>
          </w:rPr>
          <w:t>. 3</w:t>
        </w:r>
      </w:hyperlink>
      <w:r w:rsidRPr="0031316C">
        <w:rPr>
          <w:rFonts w:eastAsiaTheme="minorHAnsi"/>
          <w:lang w:eastAsia="en-US"/>
        </w:rPr>
        <w:t xml:space="preserve"> раздела "Штатное расписание" Указаний по применению и заполнению форм первичной учетной </w:t>
      </w:r>
      <w:r w:rsidRPr="0031316C">
        <w:rPr>
          <w:rFonts w:eastAsiaTheme="minorHAnsi"/>
          <w:lang w:eastAsia="en-US"/>
        </w:rPr>
        <w:lastRenderedPageBreak/>
        <w:t>документации по учету труда и его оплаты, утвержденных Постановлением Госкомстата России от 05.01.2004 N 1.</w:t>
      </w:r>
    </w:p>
    <w:p w:rsidR="004E1E43" w:rsidRPr="0031316C" w:rsidRDefault="004E1E43" w:rsidP="004E1E43">
      <w:pPr>
        <w:autoSpaceDE w:val="0"/>
        <w:autoSpaceDN w:val="0"/>
        <w:adjustRightInd w:val="0"/>
        <w:spacing w:before="200"/>
        <w:ind w:firstLine="709"/>
        <w:contextualSpacing/>
        <w:jc w:val="both"/>
        <w:rPr>
          <w:rFonts w:eastAsiaTheme="minorHAnsi"/>
          <w:lang w:eastAsia="en-US"/>
        </w:rPr>
      </w:pPr>
      <w:r w:rsidRPr="0031316C">
        <w:rPr>
          <w:rFonts w:eastAsiaTheme="minorHAnsi"/>
          <w:lang w:eastAsia="en-US"/>
        </w:rPr>
        <w:t xml:space="preserve">Таким образом, чтобы изменить размер окладов в штатном расписании в одностороннем порядке (без согласования с работниками), работодатель должен учесть требования Трудового </w:t>
      </w:r>
      <w:hyperlink r:id="rId12" w:history="1">
        <w:r w:rsidRPr="0031316C">
          <w:rPr>
            <w:rFonts w:eastAsiaTheme="minorHAnsi"/>
            <w:color w:val="0000FF"/>
            <w:lang w:eastAsia="en-US"/>
          </w:rPr>
          <w:t>кодекса</w:t>
        </w:r>
      </w:hyperlink>
      <w:r w:rsidRPr="0031316C">
        <w:rPr>
          <w:rFonts w:eastAsiaTheme="minorHAnsi"/>
          <w:lang w:eastAsia="en-US"/>
        </w:rPr>
        <w:t xml:space="preserve"> РФ, касающиеся изменения условий трудового договора по инициативе работодателя.</w:t>
      </w:r>
    </w:p>
    <w:p w:rsidR="004E1E43" w:rsidRPr="0031316C" w:rsidRDefault="004E1E43" w:rsidP="004E1E43">
      <w:pPr>
        <w:autoSpaceDE w:val="0"/>
        <w:autoSpaceDN w:val="0"/>
        <w:adjustRightInd w:val="0"/>
        <w:spacing w:before="200"/>
        <w:ind w:firstLine="709"/>
        <w:contextualSpacing/>
        <w:jc w:val="both"/>
        <w:rPr>
          <w:rFonts w:eastAsiaTheme="minorHAnsi"/>
          <w:lang w:eastAsia="en-US"/>
        </w:rPr>
      </w:pPr>
      <w:r w:rsidRPr="0031316C">
        <w:rPr>
          <w:rFonts w:eastAsiaTheme="minorHAnsi"/>
          <w:lang w:eastAsia="en-US"/>
        </w:rPr>
        <w:t xml:space="preserve">Согласно </w:t>
      </w:r>
      <w:hyperlink r:id="rId13" w:history="1">
        <w:r w:rsidRPr="0031316C">
          <w:rPr>
            <w:rFonts w:eastAsiaTheme="minorHAnsi"/>
            <w:color w:val="0000FF"/>
            <w:lang w:eastAsia="en-US"/>
          </w:rPr>
          <w:t>ч. 1 ст. 74</w:t>
        </w:r>
      </w:hyperlink>
      <w:r w:rsidRPr="0031316C">
        <w:rPr>
          <w:rFonts w:eastAsiaTheme="minorHAnsi"/>
          <w:lang w:eastAsia="en-US"/>
        </w:rPr>
        <w:t xml:space="preserve"> ТК РФ изменение условий трудового договора по инициативе работодателя допускается только в том случае, если оно является следствием изменения организационных или технологических условий труда.</w:t>
      </w:r>
    </w:p>
    <w:p w:rsidR="004E1E43" w:rsidRPr="0031316C" w:rsidRDefault="004E1E43" w:rsidP="004E1E43">
      <w:pPr>
        <w:autoSpaceDE w:val="0"/>
        <w:autoSpaceDN w:val="0"/>
        <w:adjustRightInd w:val="0"/>
        <w:spacing w:before="200"/>
        <w:ind w:firstLine="709"/>
        <w:contextualSpacing/>
        <w:jc w:val="both"/>
        <w:rPr>
          <w:rFonts w:eastAsiaTheme="minorHAnsi"/>
          <w:lang w:eastAsia="en-US"/>
        </w:rPr>
      </w:pPr>
      <w:r w:rsidRPr="0031316C">
        <w:rPr>
          <w:rFonts w:eastAsiaTheme="minorHAnsi"/>
          <w:lang w:eastAsia="en-US"/>
        </w:rPr>
        <w:t xml:space="preserve">Это означает, что до внесения соответствующих изменений в штатное расписание и трудовые договоры требуется провести ряд мероприятий, предусмотренных </w:t>
      </w:r>
      <w:hyperlink r:id="rId14" w:history="1">
        <w:r w:rsidRPr="0031316C">
          <w:rPr>
            <w:rFonts w:eastAsiaTheme="minorHAnsi"/>
            <w:color w:val="0000FF"/>
            <w:lang w:eastAsia="en-US"/>
          </w:rPr>
          <w:t>ст. 74</w:t>
        </w:r>
      </w:hyperlink>
      <w:r w:rsidRPr="0031316C">
        <w:rPr>
          <w:rFonts w:eastAsiaTheme="minorHAnsi"/>
          <w:lang w:eastAsia="en-US"/>
        </w:rPr>
        <w:t xml:space="preserve"> ТК РФ. В частности, работодатель должен не </w:t>
      </w:r>
      <w:proofErr w:type="gramStart"/>
      <w:r w:rsidRPr="0031316C">
        <w:rPr>
          <w:rFonts w:eastAsiaTheme="minorHAnsi"/>
          <w:lang w:eastAsia="en-US"/>
        </w:rPr>
        <w:t>позднее</w:t>
      </w:r>
      <w:proofErr w:type="gramEnd"/>
      <w:r w:rsidRPr="0031316C">
        <w:rPr>
          <w:rFonts w:eastAsiaTheme="minorHAnsi"/>
          <w:lang w:eastAsia="en-US"/>
        </w:rPr>
        <w:t xml:space="preserve"> чем за два месяца до вводимых изменений письменно уведомить работников о предстоящих изменениях условий их трудовых договоров, а также о причинах, вызвавших необходимость таких изменений, если иное не предусмотрено Трудовым </w:t>
      </w:r>
      <w:hyperlink r:id="rId15" w:history="1">
        <w:r w:rsidRPr="0031316C">
          <w:rPr>
            <w:rFonts w:eastAsiaTheme="minorHAnsi"/>
            <w:color w:val="0000FF"/>
            <w:lang w:eastAsia="en-US"/>
          </w:rPr>
          <w:t>кодексом</w:t>
        </w:r>
      </w:hyperlink>
      <w:r w:rsidRPr="0031316C">
        <w:rPr>
          <w:rFonts w:eastAsiaTheme="minorHAnsi"/>
          <w:lang w:eastAsia="en-US"/>
        </w:rPr>
        <w:t xml:space="preserve"> РФ (</w:t>
      </w:r>
      <w:hyperlink r:id="rId16" w:history="1">
        <w:r w:rsidRPr="0031316C">
          <w:rPr>
            <w:rFonts w:eastAsiaTheme="minorHAnsi"/>
            <w:color w:val="0000FF"/>
            <w:lang w:eastAsia="en-US"/>
          </w:rPr>
          <w:t>ч. 2 ст. 74</w:t>
        </w:r>
      </w:hyperlink>
      <w:r w:rsidRPr="0031316C">
        <w:rPr>
          <w:rFonts w:eastAsiaTheme="minorHAnsi"/>
          <w:lang w:eastAsia="en-US"/>
        </w:rPr>
        <w:t xml:space="preserve"> ТК РФ).</w:t>
      </w:r>
    </w:p>
    <w:p w:rsidR="002A0E5A" w:rsidRPr="0031316C" w:rsidRDefault="002A0E5A" w:rsidP="002A0E5A">
      <w:pPr>
        <w:autoSpaceDE w:val="0"/>
        <w:autoSpaceDN w:val="0"/>
        <w:adjustRightInd w:val="0"/>
        <w:ind w:firstLine="709"/>
        <w:contextualSpacing/>
        <w:jc w:val="both"/>
        <w:rPr>
          <w:rFonts w:eastAsiaTheme="minorHAnsi"/>
          <w:lang w:eastAsia="en-US"/>
        </w:rPr>
      </w:pPr>
      <w:proofErr w:type="gramStart"/>
      <w:r w:rsidRPr="0031316C">
        <w:rPr>
          <w:rFonts w:eastAsiaTheme="minorHAnsi"/>
          <w:lang w:eastAsia="en-US"/>
        </w:rPr>
        <w:t>Так, согласно Постановления КМ РТ от 28.07.2017 N 525 "Об индексации размеров денежных вознаграждений глав муниципальных образований, депутатов, выборных должностных лиц местного самоуправления, осуществляющих свои полномочия на постоянной основе, председателей контрольно-счетных органов и месячных должностных окладов муниципальных служащих"  повысить (индексировать) с 1 октября 2017 года в 1,049 раза размеры денежных вознаграждений глав муниципальных образований, депутатов, выборных должностных лиц местного самоуправления</w:t>
      </w:r>
      <w:proofErr w:type="gramEnd"/>
      <w:r w:rsidRPr="0031316C">
        <w:rPr>
          <w:rFonts w:eastAsiaTheme="minorHAnsi"/>
          <w:lang w:eastAsia="en-US"/>
        </w:rPr>
        <w:t xml:space="preserve">, </w:t>
      </w:r>
      <w:proofErr w:type="gramStart"/>
      <w:r w:rsidRPr="0031316C">
        <w:rPr>
          <w:rFonts w:eastAsiaTheme="minorHAnsi"/>
          <w:lang w:eastAsia="en-US"/>
        </w:rPr>
        <w:t xml:space="preserve">осуществляющих свои полномочия на постоянной основе, председателей контрольно-счетных органов и месячных должностных окладов муниципальных служащих, утвержденные </w:t>
      </w:r>
      <w:hyperlink r:id="rId17" w:history="1">
        <w:r w:rsidRPr="0031316C">
          <w:rPr>
            <w:rFonts w:eastAsiaTheme="minorHAnsi"/>
            <w:color w:val="0000FF"/>
            <w:lang w:eastAsia="en-US"/>
          </w:rPr>
          <w:t>постановлением</w:t>
        </w:r>
      </w:hyperlink>
      <w:r w:rsidRPr="0031316C">
        <w:rPr>
          <w:rFonts w:eastAsiaTheme="minorHAnsi"/>
          <w:lang w:eastAsia="en-US"/>
        </w:rPr>
        <w:t xml:space="preserve"> Кабинета Министров Республики Татарстан от 17.12.2007 N 722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председателей контрольно-счетных органов, муниципальных служащих Республики Татарстан"</w:t>
      </w:r>
      <w:proofErr w:type="gramEnd"/>
    </w:p>
    <w:p w:rsidR="00A50B85" w:rsidRPr="0031316C" w:rsidRDefault="002A0E5A" w:rsidP="004E1E43">
      <w:pPr>
        <w:autoSpaceDE w:val="0"/>
        <w:autoSpaceDN w:val="0"/>
        <w:adjustRightInd w:val="0"/>
        <w:spacing w:before="200"/>
        <w:ind w:firstLine="709"/>
        <w:contextualSpacing/>
        <w:jc w:val="both"/>
        <w:rPr>
          <w:rFonts w:eastAsiaTheme="minorHAnsi"/>
          <w:lang w:eastAsia="en-US"/>
        </w:rPr>
      </w:pPr>
      <w:r w:rsidRPr="0031316C">
        <w:rPr>
          <w:rFonts w:eastAsiaTheme="minorHAnsi"/>
          <w:lang w:eastAsia="en-US"/>
        </w:rPr>
        <w:t xml:space="preserve">В нарушении </w:t>
      </w:r>
      <w:proofErr w:type="gramStart"/>
      <w:r w:rsidRPr="0031316C">
        <w:rPr>
          <w:rFonts w:eastAsiaTheme="minorHAnsi"/>
          <w:lang w:eastAsia="en-US"/>
        </w:rPr>
        <w:t>вышеизложенного</w:t>
      </w:r>
      <w:proofErr w:type="gramEnd"/>
      <w:r w:rsidRPr="0031316C">
        <w:rPr>
          <w:rFonts w:eastAsiaTheme="minorHAnsi"/>
          <w:lang w:eastAsia="en-US"/>
        </w:rPr>
        <w:t xml:space="preserve"> отсутствует новое утвержденное штатное расписание с 01.10.2017</w:t>
      </w:r>
      <w:r w:rsidR="00F04CB5" w:rsidRPr="0031316C">
        <w:rPr>
          <w:rFonts w:eastAsiaTheme="minorHAnsi"/>
          <w:lang w:eastAsia="en-US"/>
        </w:rPr>
        <w:t xml:space="preserve">, с 01.02.2018, </w:t>
      </w:r>
      <w:r w:rsidR="00B93D2D" w:rsidRPr="0031316C">
        <w:rPr>
          <w:rFonts w:eastAsiaTheme="minorHAnsi"/>
          <w:lang w:eastAsia="en-US"/>
        </w:rPr>
        <w:t xml:space="preserve">с </w:t>
      </w:r>
      <w:r w:rsidR="00F04CB5" w:rsidRPr="0031316C">
        <w:rPr>
          <w:rFonts w:eastAsiaTheme="minorHAnsi"/>
          <w:lang w:eastAsia="en-US"/>
        </w:rPr>
        <w:t>13.02.2018</w:t>
      </w:r>
      <w:r w:rsidR="00B93D2D" w:rsidRPr="0031316C">
        <w:rPr>
          <w:rFonts w:eastAsiaTheme="minorHAnsi"/>
          <w:lang w:eastAsia="en-US"/>
        </w:rPr>
        <w:t>, с 24.04.2018, с 01.05.2018</w:t>
      </w:r>
      <w:r w:rsidR="004E5AF1" w:rsidRPr="0031316C">
        <w:rPr>
          <w:rFonts w:eastAsiaTheme="minorHAnsi"/>
          <w:lang w:eastAsia="en-US"/>
        </w:rPr>
        <w:t>.</w:t>
      </w:r>
    </w:p>
    <w:p w:rsidR="004E5AF1" w:rsidRPr="0031316C" w:rsidRDefault="004E5AF1" w:rsidP="004E1E43">
      <w:pPr>
        <w:autoSpaceDE w:val="0"/>
        <w:autoSpaceDN w:val="0"/>
        <w:adjustRightInd w:val="0"/>
        <w:spacing w:before="200"/>
        <w:ind w:firstLine="709"/>
        <w:contextualSpacing/>
        <w:jc w:val="both"/>
        <w:rPr>
          <w:rFonts w:eastAsiaTheme="minorHAnsi"/>
          <w:lang w:eastAsia="en-US"/>
        </w:rPr>
      </w:pPr>
    </w:p>
    <w:p w:rsidR="00A50B85" w:rsidRPr="0031316C" w:rsidRDefault="00A50B85" w:rsidP="004E1E43">
      <w:pPr>
        <w:autoSpaceDE w:val="0"/>
        <w:autoSpaceDN w:val="0"/>
        <w:adjustRightInd w:val="0"/>
        <w:spacing w:before="200"/>
        <w:ind w:firstLine="709"/>
        <w:contextualSpacing/>
        <w:jc w:val="both"/>
        <w:rPr>
          <w:rFonts w:eastAsiaTheme="minorHAnsi"/>
          <w:lang w:eastAsia="en-US"/>
        </w:rPr>
      </w:pPr>
      <w:proofErr w:type="gramStart"/>
      <w:r w:rsidRPr="0031316C">
        <w:rPr>
          <w:rFonts w:eastAsiaTheme="minorHAnsi"/>
          <w:lang w:eastAsia="en-US"/>
        </w:rPr>
        <w:t>В связи с вступлением в силу Постановлени</w:t>
      </w:r>
      <w:r w:rsidR="00AF69CA">
        <w:rPr>
          <w:rFonts w:eastAsiaTheme="minorHAnsi"/>
          <w:lang w:eastAsia="en-US"/>
        </w:rPr>
        <w:t>я</w:t>
      </w:r>
      <w:r w:rsidRPr="0031316C">
        <w:rPr>
          <w:rFonts w:eastAsiaTheme="minorHAnsi"/>
          <w:lang w:eastAsia="en-US"/>
        </w:rPr>
        <w:t xml:space="preserve"> КМ РТ от 28.03.2018 N 182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председателей контрольно-счетных органов муниципальных образований, муниципальных служащих в Республике Татарстан" кардинально меняется порядок начисления заработной платы муниципальных служащих и выборных должностей.</w:t>
      </w:r>
      <w:proofErr w:type="gramEnd"/>
      <w:r w:rsidRPr="0031316C">
        <w:rPr>
          <w:rFonts w:eastAsiaTheme="minorHAnsi"/>
          <w:lang w:eastAsia="en-US"/>
        </w:rPr>
        <w:t xml:space="preserve"> Это привело к изменению окладов и доплат.</w:t>
      </w:r>
    </w:p>
    <w:p w:rsidR="00A50B85" w:rsidRPr="0031316C" w:rsidRDefault="00A50B85" w:rsidP="004E1E43">
      <w:pPr>
        <w:autoSpaceDE w:val="0"/>
        <w:autoSpaceDN w:val="0"/>
        <w:adjustRightInd w:val="0"/>
        <w:spacing w:before="200"/>
        <w:ind w:firstLine="709"/>
        <w:contextualSpacing/>
        <w:jc w:val="both"/>
        <w:rPr>
          <w:rFonts w:eastAsiaTheme="minorHAnsi"/>
          <w:lang w:eastAsia="en-US"/>
        </w:rPr>
      </w:pPr>
      <w:r w:rsidRPr="0031316C">
        <w:rPr>
          <w:rFonts w:eastAsiaTheme="minorHAnsi"/>
          <w:lang w:eastAsia="en-US"/>
        </w:rPr>
        <w:t>В этой связи необходимо было утвердить новое штатное расписание с 01.04.2018.</w:t>
      </w:r>
    </w:p>
    <w:p w:rsidR="00A50B85" w:rsidRPr="0031316C" w:rsidRDefault="00A50B85" w:rsidP="004E1E43">
      <w:pPr>
        <w:autoSpaceDE w:val="0"/>
        <w:autoSpaceDN w:val="0"/>
        <w:adjustRightInd w:val="0"/>
        <w:spacing w:before="200"/>
        <w:ind w:firstLine="709"/>
        <w:contextualSpacing/>
        <w:jc w:val="both"/>
        <w:rPr>
          <w:rFonts w:eastAsiaTheme="minorHAnsi"/>
          <w:lang w:eastAsia="en-US"/>
        </w:rPr>
      </w:pPr>
    </w:p>
    <w:p w:rsidR="009B5592" w:rsidRPr="0031316C" w:rsidRDefault="009B5592" w:rsidP="009B5592">
      <w:pPr>
        <w:autoSpaceDE w:val="0"/>
        <w:autoSpaceDN w:val="0"/>
        <w:adjustRightInd w:val="0"/>
        <w:ind w:firstLine="709"/>
        <w:jc w:val="both"/>
      </w:pPr>
      <w:r w:rsidRPr="0031316C">
        <w:t xml:space="preserve">2.2. В соответствии со статьей 123 </w:t>
      </w:r>
      <w:r w:rsidRPr="0031316C">
        <w:rPr>
          <w:rStyle w:val="blk"/>
        </w:rPr>
        <w:t xml:space="preserve">"Трудовой кодекс Российской Федерации" от 30.12.2001 N 197-ФЗ очередность предоставления оплачиваемых отпусков определяется ежегодно в соответствии с </w:t>
      </w:r>
      <w:hyperlink r:id="rId18" w:history="1">
        <w:r w:rsidRPr="0031316C">
          <w:rPr>
            <w:rStyle w:val="a6"/>
          </w:rPr>
          <w:t>графиком</w:t>
        </w:r>
      </w:hyperlink>
      <w:r w:rsidRPr="0031316C">
        <w:rPr>
          <w:rStyle w:val="blk"/>
        </w:rPr>
        <w:t xml:space="preserve"> отпусков, утверждаемым работодателем с учетом мнения выборного органа первичной профсоюзной организации, не </w:t>
      </w:r>
      <w:proofErr w:type="gramStart"/>
      <w:r w:rsidRPr="0031316C">
        <w:rPr>
          <w:rStyle w:val="blk"/>
        </w:rPr>
        <w:t>позднее</w:t>
      </w:r>
      <w:proofErr w:type="gramEnd"/>
      <w:r w:rsidRPr="0031316C">
        <w:rPr>
          <w:rStyle w:val="blk"/>
        </w:rPr>
        <w:t xml:space="preserve"> чем за две недели до наступления календарного года в порядке, установленном </w:t>
      </w:r>
      <w:hyperlink r:id="rId19" w:history="1">
        <w:r w:rsidRPr="0031316C">
          <w:rPr>
            <w:rStyle w:val="a6"/>
          </w:rPr>
          <w:t>статьей 372</w:t>
        </w:r>
      </w:hyperlink>
      <w:r w:rsidRPr="0031316C">
        <w:rPr>
          <w:rStyle w:val="blk"/>
        </w:rPr>
        <w:t xml:space="preserve"> настоящего Кодекса для принятия локальных нормативных актов.</w:t>
      </w:r>
    </w:p>
    <w:p w:rsidR="00F35713" w:rsidRPr="0031316C" w:rsidRDefault="009B5592" w:rsidP="008F2A30">
      <w:pPr>
        <w:ind w:firstLine="709"/>
        <w:contextualSpacing/>
        <w:jc w:val="both"/>
        <w:rPr>
          <w:rStyle w:val="blk"/>
        </w:rPr>
      </w:pPr>
      <w:r w:rsidRPr="0031316C">
        <w:rPr>
          <w:rStyle w:val="blk"/>
        </w:rPr>
        <w:t>График отпусков обязателен как для работодателя, так и для работника.</w:t>
      </w:r>
    </w:p>
    <w:p w:rsidR="008F2A30" w:rsidRPr="0031316C" w:rsidRDefault="008F2A30" w:rsidP="008F2A30">
      <w:pPr>
        <w:autoSpaceDE w:val="0"/>
        <w:autoSpaceDN w:val="0"/>
        <w:adjustRightInd w:val="0"/>
        <w:ind w:firstLine="709"/>
        <w:jc w:val="both"/>
        <w:rPr>
          <w:rFonts w:eastAsiaTheme="minorHAnsi"/>
          <w:lang w:eastAsia="en-US"/>
        </w:rPr>
      </w:pPr>
      <w:proofErr w:type="gramStart"/>
      <w:r w:rsidRPr="0031316C">
        <w:rPr>
          <w:rStyle w:val="blk"/>
        </w:rPr>
        <w:t>Согласно статьи</w:t>
      </w:r>
      <w:proofErr w:type="gramEnd"/>
      <w:r w:rsidRPr="0031316C">
        <w:rPr>
          <w:rStyle w:val="blk"/>
        </w:rPr>
        <w:t xml:space="preserve"> 124 "Трудовой кодекс Российской Федерации" от 30.12.2001 N 197-ФЗ </w:t>
      </w:r>
      <w:r w:rsidRPr="0031316C">
        <w:rPr>
          <w:rFonts w:eastAsiaTheme="minorHAnsi"/>
          <w:lang w:eastAsia="en-US"/>
        </w:rPr>
        <w:t>ежегодный оплачиваемый отпуск може</w:t>
      </w:r>
      <w:r w:rsidR="00EA7AD2">
        <w:rPr>
          <w:rFonts w:eastAsiaTheme="minorHAnsi"/>
          <w:lang w:eastAsia="en-US"/>
        </w:rPr>
        <w:t>т</w:t>
      </w:r>
      <w:r w:rsidRPr="0031316C">
        <w:rPr>
          <w:rFonts w:eastAsiaTheme="minorHAnsi"/>
          <w:lang w:eastAsia="en-US"/>
        </w:rPr>
        <w:t xml:space="preserve"> быть продлен или перенесен на другой срок, определяемый работодателем с учетом пожеланий работника, в случаях:</w:t>
      </w:r>
    </w:p>
    <w:p w:rsidR="008F2A30" w:rsidRPr="0031316C" w:rsidRDefault="008F2A30" w:rsidP="008F2A30">
      <w:pPr>
        <w:autoSpaceDE w:val="0"/>
        <w:autoSpaceDN w:val="0"/>
        <w:adjustRightInd w:val="0"/>
        <w:spacing w:before="200"/>
        <w:ind w:firstLine="709"/>
        <w:contextualSpacing/>
        <w:jc w:val="both"/>
        <w:rPr>
          <w:rFonts w:eastAsiaTheme="minorHAnsi"/>
          <w:lang w:eastAsia="en-US"/>
        </w:rPr>
      </w:pPr>
      <w:r w:rsidRPr="0031316C">
        <w:rPr>
          <w:rFonts w:eastAsiaTheme="minorHAnsi"/>
          <w:lang w:eastAsia="en-US"/>
        </w:rPr>
        <w:t>- временной нетрудоспособности работника;</w:t>
      </w:r>
    </w:p>
    <w:p w:rsidR="008F2A30" w:rsidRPr="0031316C" w:rsidRDefault="008F2A30" w:rsidP="008F2A30">
      <w:pPr>
        <w:autoSpaceDE w:val="0"/>
        <w:autoSpaceDN w:val="0"/>
        <w:adjustRightInd w:val="0"/>
        <w:spacing w:before="200"/>
        <w:ind w:firstLine="709"/>
        <w:contextualSpacing/>
        <w:jc w:val="both"/>
        <w:rPr>
          <w:rFonts w:eastAsiaTheme="minorHAnsi"/>
          <w:lang w:eastAsia="en-US"/>
        </w:rPr>
      </w:pPr>
      <w:r w:rsidRPr="0031316C">
        <w:rPr>
          <w:rFonts w:eastAsiaTheme="minorHAnsi"/>
          <w:lang w:eastAsia="en-US"/>
        </w:rPr>
        <w:t>- 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8F2A30" w:rsidRPr="0031316C" w:rsidRDefault="008F2A30" w:rsidP="008F2A30">
      <w:pPr>
        <w:autoSpaceDE w:val="0"/>
        <w:autoSpaceDN w:val="0"/>
        <w:adjustRightInd w:val="0"/>
        <w:spacing w:before="200"/>
        <w:ind w:firstLine="709"/>
        <w:contextualSpacing/>
        <w:jc w:val="both"/>
        <w:rPr>
          <w:rFonts w:eastAsiaTheme="minorHAnsi"/>
          <w:lang w:eastAsia="en-US"/>
        </w:rPr>
      </w:pPr>
      <w:r w:rsidRPr="0031316C">
        <w:rPr>
          <w:rFonts w:eastAsiaTheme="minorHAnsi"/>
          <w:lang w:eastAsia="en-US"/>
        </w:rPr>
        <w:lastRenderedPageBreak/>
        <w:t>- в других случаях, предусмотренных трудовым законодательством, локальными нормативными актами.</w:t>
      </w:r>
    </w:p>
    <w:p w:rsidR="006571BE" w:rsidRPr="0031316C" w:rsidRDefault="006571BE" w:rsidP="006571BE">
      <w:pPr>
        <w:autoSpaceDE w:val="0"/>
        <w:autoSpaceDN w:val="0"/>
        <w:adjustRightInd w:val="0"/>
        <w:ind w:firstLine="709"/>
        <w:jc w:val="both"/>
        <w:rPr>
          <w:rFonts w:eastAsiaTheme="minorHAnsi"/>
          <w:lang w:eastAsia="en-US"/>
        </w:rPr>
      </w:pPr>
      <w:r w:rsidRPr="0031316C">
        <w:rPr>
          <w:rFonts w:eastAsiaTheme="minorHAnsi"/>
          <w:lang w:eastAsia="en-US"/>
        </w:rPr>
        <w:t>Перенесение отпуска оформляется приказом, составленным в произвольной форме. В приказе следует указать причины перенесения и даты начала и окончания отпуска. При этом в график отпусков вносятся изменения.</w:t>
      </w:r>
    </w:p>
    <w:p w:rsidR="006571BE" w:rsidRPr="0031316C" w:rsidRDefault="006571BE" w:rsidP="006571BE">
      <w:pPr>
        <w:autoSpaceDE w:val="0"/>
        <w:autoSpaceDN w:val="0"/>
        <w:adjustRightInd w:val="0"/>
        <w:ind w:firstLine="709"/>
        <w:jc w:val="both"/>
        <w:rPr>
          <w:rFonts w:eastAsiaTheme="minorHAnsi"/>
          <w:lang w:eastAsia="en-US"/>
        </w:rPr>
      </w:pPr>
      <w:r w:rsidRPr="0031316C">
        <w:rPr>
          <w:rFonts w:eastAsiaTheme="minorHAnsi"/>
          <w:lang w:eastAsia="en-US"/>
        </w:rPr>
        <w:t>В нарушении вышеизложенного без оформления приказов о внесении изменения сроков выхода в очередной отпуск, были предоставлены отпуска работникам</w:t>
      </w:r>
      <w:r w:rsidR="00440B10">
        <w:rPr>
          <w:rFonts w:eastAsiaTheme="minorHAnsi"/>
          <w:lang w:eastAsia="en-US"/>
        </w:rPr>
        <w:t>.</w:t>
      </w:r>
    </w:p>
    <w:p w:rsidR="00F35713" w:rsidRPr="0031316C" w:rsidRDefault="00F35713" w:rsidP="006571BE">
      <w:pPr>
        <w:ind w:firstLine="709"/>
        <w:contextualSpacing/>
        <w:jc w:val="both"/>
        <w:rPr>
          <w:rStyle w:val="blk"/>
        </w:rPr>
      </w:pPr>
    </w:p>
    <w:p w:rsidR="00583EE7" w:rsidRPr="0031316C" w:rsidRDefault="00583EE7" w:rsidP="00583EE7">
      <w:pPr>
        <w:autoSpaceDE w:val="0"/>
        <w:autoSpaceDN w:val="0"/>
        <w:adjustRightInd w:val="0"/>
        <w:ind w:firstLine="709"/>
        <w:jc w:val="both"/>
      </w:pPr>
      <w:r w:rsidRPr="0031316C">
        <w:t xml:space="preserve">2.3. </w:t>
      </w:r>
      <w:r w:rsidRPr="0031316C">
        <w:rPr>
          <w:bCs/>
        </w:rPr>
        <w:t>Работодатель имеет право поощрять работников, добросовестно исполняющих свои трудовые обязанности (</w:t>
      </w:r>
      <w:hyperlink r:id="rId20" w:history="1">
        <w:r w:rsidRPr="0031316C">
          <w:rPr>
            <w:rStyle w:val="a6"/>
            <w:bCs/>
          </w:rPr>
          <w:t>ст. 191</w:t>
        </w:r>
      </w:hyperlink>
      <w:r w:rsidRPr="0031316C">
        <w:rPr>
          <w:bCs/>
        </w:rPr>
        <w:t xml:space="preserve"> Трудового кодекса РФ).</w:t>
      </w:r>
      <w:r w:rsidRPr="0031316C">
        <w:t xml:space="preserve"> В соответствии с Постановлением Госкомстата России от 05.01.2004 N 1 "Об утверждении унифицированных форм первичной учетной документации по учету труда и его оплаты" для оформления приказа (распоряжения) о поощрении работника используется унифицированная </w:t>
      </w:r>
      <w:hyperlink r:id="rId21" w:history="1">
        <w:r w:rsidRPr="0031316C">
          <w:rPr>
            <w:rStyle w:val="a6"/>
          </w:rPr>
          <w:t>форма N Т-11</w:t>
        </w:r>
      </w:hyperlink>
      <w:r w:rsidRPr="0031316C">
        <w:t>.</w:t>
      </w:r>
    </w:p>
    <w:p w:rsidR="00583EE7" w:rsidRPr="0031316C" w:rsidRDefault="00583EE7" w:rsidP="00583EE7">
      <w:pPr>
        <w:autoSpaceDE w:val="0"/>
        <w:autoSpaceDN w:val="0"/>
        <w:adjustRightInd w:val="0"/>
        <w:ind w:firstLine="709"/>
        <w:jc w:val="both"/>
      </w:pPr>
      <w:proofErr w:type="gramStart"/>
      <w:r w:rsidRPr="0031316C">
        <w:t xml:space="preserve">Так, в приказе о поощрении работника </w:t>
      </w:r>
      <w:hyperlink r:id="rId22" w:history="1">
        <w:r w:rsidRPr="0031316C">
          <w:rPr>
            <w:rStyle w:val="a6"/>
          </w:rPr>
          <w:t>(форма N Т-11)</w:t>
        </w:r>
      </w:hyperlink>
      <w:r w:rsidRPr="0031316C">
        <w:t xml:space="preserve"> помимо фамилии, имени, отчества работника, его должности и структурного подразделения, даты составления приказа указываются мотив поощрения (за образцовое выполнение трудовых обязанностей, за многолетнюю и безупречную работу, пр.), вид поощрения (объявление благодарности, награждение почетной грамотой и т.д.) и основание для его издания (представление руководителя структурного подразделения, др.).</w:t>
      </w:r>
      <w:proofErr w:type="gramEnd"/>
      <w:r w:rsidRPr="0031316C">
        <w:t xml:space="preserve"> С приказом (распоряжением) </w:t>
      </w:r>
      <w:r w:rsidR="00913A05" w:rsidRPr="0031316C">
        <w:t>работник должен быть ознакомлен</w:t>
      </w:r>
      <w:r w:rsidRPr="0031316C">
        <w:t xml:space="preserve"> под роспись.</w:t>
      </w:r>
    </w:p>
    <w:p w:rsidR="00583EE7" w:rsidRPr="0031316C" w:rsidRDefault="00583EE7" w:rsidP="00583EE7">
      <w:pPr>
        <w:ind w:firstLine="709"/>
        <w:jc w:val="both"/>
      </w:pPr>
      <w:r w:rsidRPr="0031316C">
        <w:t>В соответствии со статьей 4</w:t>
      </w:r>
      <w:r w:rsidR="00D01CD0" w:rsidRPr="0031316C">
        <w:t>5</w:t>
      </w:r>
      <w:r w:rsidRPr="0031316C">
        <w:t xml:space="preserve"> Устава муниципального образования </w:t>
      </w:r>
      <w:r w:rsidR="002D1F89" w:rsidRPr="0031316C">
        <w:rPr>
          <w:szCs w:val="28"/>
        </w:rPr>
        <w:t>Урюм</w:t>
      </w:r>
      <w:r w:rsidR="00EE55FF" w:rsidRPr="0031316C">
        <w:rPr>
          <w:szCs w:val="28"/>
        </w:rPr>
        <w:t>с</w:t>
      </w:r>
      <w:r w:rsidRPr="0031316C">
        <w:rPr>
          <w:szCs w:val="28"/>
        </w:rPr>
        <w:t>кого</w:t>
      </w:r>
      <w:r w:rsidRPr="0031316C">
        <w:t xml:space="preserve"> сельского поселения Тетюшского муниципального района, Глава Поселения распоряжается средствами Поселения в соответствии с утвержденным бюджетом в пределах своих полномочий; является распорядителем средств по расходам, предусмотренным в бюджете Поселения на содержание и обеспечение деятельности Совета Поселения. Приказ на отпуск руководителя любой организации, в том числе в части оплаты ему единовременной выплаты, премии подписывает сам руководитель потому как никакое иное лицо не уполномочено действовать от имени организации.</w:t>
      </w:r>
    </w:p>
    <w:p w:rsidR="00583EE7" w:rsidRPr="0031316C" w:rsidRDefault="00583EE7" w:rsidP="00583EE7">
      <w:pPr>
        <w:ind w:firstLine="709"/>
        <w:jc w:val="both"/>
      </w:pPr>
      <w:r w:rsidRPr="0031316C">
        <w:t xml:space="preserve">Заместитель главы Поселения исполняет функции в соответствии с распределением обязанностей, установленных Регламентом Совета Поселения, выполняет поручения Главы Поселения, а в случае его временного отсутствия (в связи с болезнью или отпуском) или невозможности выполнения им своих обязанностей либо досрочного прекращения полномочий </w:t>
      </w:r>
      <w:proofErr w:type="gramStart"/>
      <w:r w:rsidRPr="0031316C">
        <w:t>осуществляет обязанности</w:t>
      </w:r>
      <w:proofErr w:type="gramEnd"/>
      <w:r w:rsidRPr="0031316C">
        <w:t xml:space="preserve"> Главы Поселения. Регламент Совета Поселения не разработан.</w:t>
      </w:r>
    </w:p>
    <w:p w:rsidR="00DC790A" w:rsidRDefault="00583EE7" w:rsidP="00DC790A">
      <w:pPr>
        <w:autoSpaceDE w:val="0"/>
        <w:autoSpaceDN w:val="0"/>
        <w:adjustRightInd w:val="0"/>
        <w:ind w:firstLine="709"/>
        <w:jc w:val="both"/>
      </w:pPr>
      <w:r w:rsidRPr="0031316C">
        <w:t xml:space="preserve">В связи с </w:t>
      </w:r>
      <w:proofErr w:type="gramStart"/>
      <w:r w:rsidRPr="0031316C">
        <w:t>вышеизложенным</w:t>
      </w:r>
      <w:proofErr w:type="gramEnd"/>
      <w:r w:rsidRPr="0031316C">
        <w:t xml:space="preserve">, руководитель Исполнительного комитета </w:t>
      </w:r>
      <w:r w:rsidR="002D1F89" w:rsidRPr="0031316C">
        <w:rPr>
          <w:szCs w:val="28"/>
        </w:rPr>
        <w:t>Урюм</w:t>
      </w:r>
      <w:r w:rsidR="00603B58" w:rsidRPr="0031316C">
        <w:rPr>
          <w:szCs w:val="28"/>
        </w:rPr>
        <w:t>ского</w:t>
      </w:r>
      <w:r w:rsidRPr="0031316C">
        <w:t xml:space="preserve"> сельского поселения не может подписывать приказы на отпуск, материальное стимулирование Главе </w:t>
      </w:r>
      <w:r w:rsidR="002D1F89" w:rsidRPr="0031316C">
        <w:rPr>
          <w:szCs w:val="28"/>
        </w:rPr>
        <w:t>Урюм</w:t>
      </w:r>
      <w:r w:rsidR="00603B58" w:rsidRPr="0031316C">
        <w:rPr>
          <w:szCs w:val="28"/>
        </w:rPr>
        <w:t>ского</w:t>
      </w:r>
      <w:r w:rsidR="00603B58" w:rsidRPr="0031316C">
        <w:t xml:space="preserve"> </w:t>
      </w:r>
      <w:r w:rsidRPr="0031316C">
        <w:t>сельского поселения. Так ненадлежащим образом оформлены приказы и распоряжения</w:t>
      </w:r>
      <w:r w:rsidR="00440B10">
        <w:t>.</w:t>
      </w:r>
    </w:p>
    <w:p w:rsidR="001C23B9" w:rsidRPr="0031316C" w:rsidRDefault="001C23B9" w:rsidP="0052303D">
      <w:pPr>
        <w:autoSpaceDE w:val="0"/>
        <w:autoSpaceDN w:val="0"/>
        <w:adjustRightInd w:val="0"/>
        <w:ind w:firstLine="709"/>
        <w:jc w:val="both"/>
      </w:pPr>
    </w:p>
    <w:p w:rsidR="00583EE7" w:rsidRPr="00687746" w:rsidRDefault="00583EE7" w:rsidP="00583EE7">
      <w:pPr>
        <w:autoSpaceDE w:val="0"/>
        <w:autoSpaceDN w:val="0"/>
        <w:adjustRightInd w:val="0"/>
        <w:ind w:firstLine="709"/>
        <w:jc w:val="both"/>
      </w:pPr>
      <w:r w:rsidRPr="00687746">
        <w:t>(пункт 2.3. классификатора нарушений).</w:t>
      </w:r>
    </w:p>
    <w:p w:rsidR="00583EE7" w:rsidRPr="0031316C" w:rsidRDefault="00583EE7" w:rsidP="00B023AA">
      <w:pPr>
        <w:ind w:firstLine="708"/>
        <w:jc w:val="both"/>
        <w:rPr>
          <w:szCs w:val="28"/>
        </w:rPr>
      </w:pPr>
    </w:p>
    <w:p w:rsidR="000B431E" w:rsidRPr="0031316C" w:rsidRDefault="003A1029" w:rsidP="003A1029">
      <w:pPr>
        <w:autoSpaceDE w:val="0"/>
        <w:autoSpaceDN w:val="0"/>
        <w:adjustRightInd w:val="0"/>
        <w:ind w:firstLine="709"/>
        <w:jc w:val="both"/>
      </w:pPr>
      <w:r w:rsidRPr="0031316C">
        <w:rPr>
          <w:bCs/>
        </w:rPr>
        <w:t xml:space="preserve">2.4. </w:t>
      </w:r>
      <w:r w:rsidRPr="0031316C">
        <w:t>Согласно Постановлени</w:t>
      </w:r>
      <w:r w:rsidR="0086153B" w:rsidRPr="0031316C">
        <w:t>ю</w:t>
      </w:r>
      <w:r w:rsidRPr="0031316C">
        <w:t xml:space="preserve"> </w:t>
      </w:r>
      <w:proofErr w:type="gramStart"/>
      <w:r w:rsidRPr="0031316C">
        <w:t>КМ</w:t>
      </w:r>
      <w:proofErr w:type="gramEnd"/>
      <w:r w:rsidRPr="0031316C">
        <w:t xml:space="preserve"> РТ от 17.12.2007 N 722 выплачиваются премии за выполнение особо важных и сложных заданий - в размере, не превышающем трех должностных окладов в течение года за фактическое отработанное время. В нарушение </w:t>
      </w:r>
      <w:proofErr w:type="gramStart"/>
      <w:r w:rsidRPr="0031316C">
        <w:t>вышеизложенного</w:t>
      </w:r>
      <w:proofErr w:type="gramEnd"/>
      <w:r w:rsidRPr="0031316C">
        <w:t>, была излишне начислена квартальная премия в размере 75%</w:t>
      </w:r>
      <w:r w:rsidR="000B431E" w:rsidRPr="0031316C">
        <w:t>.</w:t>
      </w:r>
    </w:p>
    <w:p w:rsidR="000B431E" w:rsidRPr="0031316C" w:rsidRDefault="000B431E" w:rsidP="003A1029">
      <w:pPr>
        <w:autoSpaceDE w:val="0"/>
        <w:autoSpaceDN w:val="0"/>
        <w:adjustRightInd w:val="0"/>
        <w:ind w:firstLine="709"/>
        <w:jc w:val="both"/>
      </w:pPr>
    </w:p>
    <w:p w:rsidR="003A1029" w:rsidRPr="0031316C" w:rsidRDefault="003A1029" w:rsidP="003A1029">
      <w:pPr>
        <w:autoSpaceDE w:val="0"/>
        <w:autoSpaceDN w:val="0"/>
        <w:adjustRightInd w:val="0"/>
        <w:ind w:firstLine="709"/>
        <w:jc w:val="both"/>
      </w:pPr>
      <w:r w:rsidRPr="0031316C">
        <w:t>(пункт 1.2.95. классификатора нарушений).</w:t>
      </w:r>
    </w:p>
    <w:p w:rsidR="003A1029" w:rsidRPr="008D1899" w:rsidRDefault="003A1029" w:rsidP="00B023AA">
      <w:pPr>
        <w:ind w:firstLine="708"/>
        <w:jc w:val="both"/>
        <w:rPr>
          <w:szCs w:val="28"/>
        </w:rPr>
      </w:pPr>
    </w:p>
    <w:p w:rsidR="00946088" w:rsidRDefault="00DC790A" w:rsidP="00946088">
      <w:pPr>
        <w:autoSpaceDE w:val="0"/>
        <w:autoSpaceDN w:val="0"/>
        <w:adjustRightInd w:val="0"/>
        <w:ind w:firstLine="709"/>
        <w:jc w:val="both"/>
        <w:rPr>
          <w:rFonts w:eastAsiaTheme="minorHAnsi"/>
          <w:lang w:eastAsia="en-US"/>
        </w:rPr>
      </w:pPr>
      <w:r w:rsidRPr="008D1899">
        <w:t xml:space="preserve">2.5. </w:t>
      </w:r>
      <w:proofErr w:type="gramStart"/>
      <w:r w:rsidR="00946088">
        <w:t>Согласно п. 5 ч.</w:t>
      </w:r>
      <w:r w:rsidR="00946088" w:rsidRPr="00946088">
        <w:t xml:space="preserve"> </w:t>
      </w:r>
      <w:r w:rsidR="00946088">
        <w:rPr>
          <w:lang w:val="en-US"/>
        </w:rPr>
        <w:t>II</w:t>
      </w:r>
      <w:r w:rsidR="00946088">
        <w:t xml:space="preserve"> </w:t>
      </w:r>
      <w:r w:rsidR="00946088" w:rsidRPr="00946088">
        <w:t>Постановлени</w:t>
      </w:r>
      <w:r w:rsidR="00A27C29">
        <w:t>я</w:t>
      </w:r>
      <w:r w:rsidR="00946088" w:rsidRPr="00946088">
        <w:t xml:space="preserve"> КМ РТ от 28.03.2018 N 182 (ред. от 29.12.2018)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председателей контрольно-счетных органов муниципальных образований, муниципальных служащих в Республике Татарстан"</w:t>
      </w:r>
      <w:r w:rsidR="00946088">
        <w:t xml:space="preserve"> </w:t>
      </w:r>
      <w:r w:rsidR="00946088" w:rsidRPr="00A27C29">
        <w:rPr>
          <w:rFonts w:eastAsiaTheme="minorHAnsi"/>
          <w:lang w:eastAsia="en-US"/>
        </w:rPr>
        <w:t>е</w:t>
      </w:r>
      <w:r w:rsidR="00946088" w:rsidRPr="00946088">
        <w:rPr>
          <w:rFonts w:eastAsiaTheme="minorHAnsi"/>
          <w:lang w:eastAsia="en-US"/>
        </w:rPr>
        <w:t>диновременная выплата при предоставлении ежегодного оплачиваемого отпуска главам муниципальных образований, заместителям глав муниципальных образований, депутатам, членам</w:t>
      </w:r>
      <w:proofErr w:type="gramEnd"/>
      <w:r w:rsidR="00946088" w:rsidRPr="00946088">
        <w:rPr>
          <w:rFonts w:eastAsiaTheme="minorHAnsi"/>
          <w:lang w:eastAsia="en-US"/>
        </w:rPr>
        <w:t xml:space="preserve"> выборных органов местного самоуправления, осуществляющим свои полномочия на постоянной основе, председателям контрольно-счетных органов </w:t>
      </w:r>
      <w:r w:rsidR="00946088" w:rsidRPr="00946088">
        <w:rPr>
          <w:rFonts w:eastAsiaTheme="minorHAnsi"/>
          <w:lang w:eastAsia="en-US"/>
        </w:rPr>
        <w:lastRenderedPageBreak/>
        <w:t>муниципальных образований выплачивается в размере, не превышающем одного ежемесячного денежного вознаграждения.</w:t>
      </w:r>
    </w:p>
    <w:p w:rsidR="00857282" w:rsidRDefault="00857282" w:rsidP="00946088">
      <w:pPr>
        <w:autoSpaceDE w:val="0"/>
        <w:autoSpaceDN w:val="0"/>
        <w:adjustRightInd w:val="0"/>
        <w:ind w:firstLine="709"/>
        <w:jc w:val="both"/>
        <w:rPr>
          <w:rFonts w:eastAsiaTheme="minorHAnsi"/>
          <w:lang w:eastAsia="en-US"/>
        </w:rPr>
      </w:pPr>
    </w:p>
    <w:p w:rsidR="00DC790A" w:rsidRPr="00660D84" w:rsidRDefault="00440B10" w:rsidP="00DC790A">
      <w:pPr>
        <w:autoSpaceDE w:val="0"/>
        <w:autoSpaceDN w:val="0"/>
        <w:adjustRightInd w:val="0"/>
        <w:ind w:firstLine="709"/>
        <w:jc w:val="both"/>
      </w:pPr>
      <w:r w:rsidRPr="00660D84">
        <w:t xml:space="preserve"> </w:t>
      </w:r>
      <w:r w:rsidR="00DC790A" w:rsidRPr="00660D84">
        <w:t>(пункт 1.2.95. классификатора нарушений).</w:t>
      </w:r>
    </w:p>
    <w:p w:rsidR="004840A4" w:rsidRPr="0031316C" w:rsidRDefault="004840A4" w:rsidP="004958B3">
      <w:pPr>
        <w:autoSpaceDE w:val="0"/>
        <w:autoSpaceDN w:val="0"/>
        <w:adjustRightInd w:val="0"/>
        <w:ind w:firstLine="709"/>
        <w:jc w:val="both"/>
      </w:pPr>
    </w:p>
    <w:p w:rsidR="004958B3" w:rsidRPr="0031316C" w:rsidRDefault="004958B3" w:rsidP="004958B3">
      <w:pPr>
        <w:autoSpaceDE w:val="0"/>
        <w:autoSpaceDN w:val="0"/>
        <w:adjustRightInd w:val="0"/>
        <w:ind w:firstLine="709"/>
        <w:jc w:val="both"/>
      </w:pPr>
      <w:r w:rsidRPr="0031316C">
        <w:t xml:space="preserve">2.6. В качестве первичных учетных документов, отражающих начисление заработной платы, используются расчетно-платежная ведомость </w:t>
      </w:r>
      <w:hyperlink r:id="rId23" w:history="1">
        <w:r w:rsidRPr="0031316C">
          <w:rPr>
            <w:color w:val="0000FF"/>
          </w:rPr>
          <w:t>(ф. 0504401)</w:t>
        </w:r>
      </w:hyperlink>
      <w:r w:rsidRPr="0031316C">
        <w:t xml:space="preserve">, расчетная ведомость </w:t>
      </w:r>
      <w:r w:rsidR="003875A7">
        <w:t xml:space="preserve">               </w:t>
      </w:r>
      <w:hyperlink r:id="rId24" w:history="1">
        <w:r w:rsidRPr="0031316C">
          <w:rPr>
            <w:color w:val="0000FF"/>
          </w:rPr>
          <w:t>(ф. 0504402)</w:t>
        </w:r>
      </w:hyperlink>
      <w:r w:rsidRPr="0031316C">
        <w:t xml:space="preserve"> (Приложение N 5 к Приказу N 52н).</w:t>
      </w:r>
    </w:p>
    <w:p w:rsidR="004958B3" w:rsidRPr="0031316C" w:rsidRDefault="004958B3" w:rsidP="004958B3">
      <w:pPr>
        <w:ind w:firstLine="709"/>
        <w:jc w:val="both"/>
      </w:pPr>
      <w:r w:rsidRPr="0031316C">
        <w:t>Так, в ходе проведения контрольного мероприятия установлено, что учреждением не составлены расчетно – платежные ведомости</w:t>
      </w:r>
      <w:r w:rsidR="00440B10">
        <w:t>.</w:t>
      </w:r>
    </w:p>
    <w:p w:rsidR="004958B3" w:rsidRPr="0031316C" w:rsidRDefault="004958B3" w:rsidP="004958B3">
      <w:pPr>
        <w:ind w:firstLine="709"/>
        <w:jc w:val="both"/>
      </w:pPr>
      <w:r w:rsidRPr="0031316C">
        <w:t xml:space="preserve">Это привело к нарушению </w:t>
      </w:r>
      <w:hyperlink r:id="rId25" w:history="1">
        <w:r w:rsidRPr="0031316C">
          <w:rPr>
            <w:color w:val="0000FF"/>
          </w:rPr>
          <w:t>части 1 статьи 9</w:t>
        </w:r>
      </w:hyperlink>
      <w:r w:rsidRPr="0031316C">
        <w:t xml:space="preserve"> Федерального закона от 6 декабря 2011 года     N 402-ФЗ "О бухгалтерском учете" (далее - Федеральный закон N 402-ФЗ) финансово-хозяйственные операции в ряде случаев не оформлялись унифицированными первичными документами, утвержденными </w:t>
      </w:r>
      <w:hyperlink r:id="rId26" w:history="1">
        <w:r w:rsidRPr="0031316C">
          <w:rPr>
            <w:color w:val="0000FF"/>
          </w:rPr>
          <w:t>приказом</w:t>
        </w:r>
      </w:hyperlink>
      <w:r w:rsidRPr="0031316C">
        <w:t xml:space="preserve"> Минфина России от 30 марта N 52н.</w:t>
      </w:r>
    </w:p>
    <w:p w:rsidR="006F3E40" w:rsidRDefault="006F3E40" w:rsidP="006F3E40">
      <w:pPr>
        <w:autoSpaceDE w:val="0"/>
        <w:autoSpaceDN w:val="0"/>
        <w:adjustRightInd w:val="0"/>
        <w:ind w:firstLine="709"/>
        <w:jc w:val="both"/>
      </w:pPr>
    </w:p>
    <w:p w:rsidR="004958B3" w:rsidRPr="0031316C" w:rsidRDefault="004958B3" w:rsidP="004958B3">
      <w:pPr>
        <w:autoSpaceDE w:val="0"/>
        <w:autoSpaceDN w:val="0"/>
        <w:adjustRightInd w:val="0"/>
        <w:ind w:firstLine="709"/>
        <w:jc w:val="both"/>
      </w:pPr>
      <w:r w:rsidRPr="0031316C">
        <w:t>(пункт 2.3. классификатора нарушений).</w:t>
      </w:r>
    </w:p>
    <w:p w:rsidR="008779E3" w:rsidRPr="0031316C" w:rsidRDefault="008779E3" w:rsidP="00B023AA">
      <w:pPr>
        <w:ind w:firstLine="708"/>
        <w:jc w:val="both"/>
        <w:rPr>
          <w:szCs w:val="28"/>
        </w:rPr>
      </w:pPr>
    </w:p>
    <w:p w:rsidR="00D60E05" w:rsidRPr="004C4769" w:rsidRDefault="00D60E05" w:rsidP="00D60E05">
      <w:pPr>
        <w:autoSpaceDE w:val="0"/>
        <w:autoSpaceDN w:val="0"/>
        <w:adjustRightInd w:val="0"/>
        <w:ind w:firstLine="709"/>
        <w:jc w:val="both"/>
      </w:pPr>
      <w:r w:rsidRPr="004C4769">
        <w:t xml:space="preserve">2.7. В соответствии с </w:t>
      </w:r>
      <w:hyperlink r:id="rId27" w:history="1">
        <w:r w:rsidRPr="004C4769">
          <w:rPr>
            <w:rStyle w:val="a6"/>
          </w:rPr>
          <w:t>пунктом 1 статьи 779</w:t>
        </w:r>
      </w:hyperlink>
      <w:r w:rsidRPr="004C4769">
        <w:t xml:space="preserve"> ГК РФ по договору возмездного оказания услуг исполнитель обязуется по заданию заказчика оказать услуги (совершить определенные действия или осуществить определенную деятельность), а заказчик обязуется оплатить эти услуги.</w:t>
      </w:r>
    </w:p>
    <w:p w:rsidR="00D60E05" w:rsidRPr="004C4769" w:rsidRDefault="00D60E05" w:rsidP="00D60E05">
      <w:pPr>
        <w:autoSpaceDE w:val="0"/>
        <w:autoSpaceDN w:val="0"/>
        <w:adjustRightInd w:val="0"/>
        <w:ind w:firstLine="709"/>
        <w:jc w:val="both"/>
      </w:pPr>
      <w:r w:rsidRPr="004C4769">
        <w:t>Согласно ч. 1. ст. 9 Федерального закона от 06.12.2011 N 402-ФЗ "О бухгалтерском учете" каждый факт хозяйственной жизни подлежит оформлению первичным учетным документом.</w:t>
      </w:r>
    </w:p>
    <w:p w:rsidR="00D60E05" w:rsidRDefault="00D60E05" w:rsidP="00D60E05">
      <w:pPr>
        <w:autoSpaceDE w:val="0"/>
        <w:autoSpaceDN w:val="0"/>
        <w:adjustRightInd w:val="0"/>
        <w:ind w:firstLine="709"/>
        <w:jc w:val="both"/>
      </w:pPr>
      <w:r w:rsidRPr="004C4769">
        <w:t>(пункт 2.3. классификатора нарушений).</w:t>
      </w:r>
    </w:p>
    <w:p w:rsidR="00F340AB" w:rsidRDefault="00F340AB" w:rsidP="00D60E05">
      <w:pPr>
        <w:autoSpaceDE w:val="0"/>
        <w:autoSpaceDN w:val="0"/>
        <w:adjustRightInd w:val="0"/>
        <w:ind w:firstLine="709"/>
        <w:jc w:val="both"/>
      </w:pPr>
    </w:p>
    <w:p w:rsidR="002807ED" w:rsidRPr="00081D63" w:rsidRDefault="002807ED" w:rsidP="00FF23B5">
      <w:pPr>
        <w:autoSpaceDE w:val="0"/>
        <w:autoSpaceDN w:val="0"/>
        <w:adjustRightInd w:val="0"/>
        <w:ind w:firstLine="709"/>
        <w:jc w:val="both"/>
      </w:pPr>
      <w:r w:rsidRPr="00081D63">
        <w:t xml:space="preserve">2.8. На основании Постановления от 28 ноября 1997 года N 78 «Об утверждении унифицированных форм первичной учетной документации по учету работы строительных машин и механизмов, работ в автомобильном транспорте» для машин специального назначения используется форма </w:t>
      </w:r>
      <w:hyperlink r:id="rId28" w:history="1">
        <w:r w:rsidRPr="00081D63">
          <w:rPr>
            <w:rStyle w:val="a6"/>
          </w:rPr>
          <w:t>ЭСМ-2</w:t>
        </w:r>
      </w:hyperlink>
      <w:r w:rsidRPr="00081D63">
        <w:t xml:space="preserve"> путевой лист "строительной машины" и справка для расчетов по </w:t>
      </w:r>
      <w:hyperlink r:id="rId29" w:history="1">
        <w:r w:rsidRPr="00081D63">
          <w:rPr>
            <w:rStyle w:val="a6"/>
          </w:rPr>
          <w:t>форме ЭСМ-7</w:t>
        </w:r>
      </w:hyperlink>
      <w:r w:rsidRPr="00081D63">
        <w:t>.</w:t>
      </w:r>
    </w:p>
    <w:p w:rsidR="00002797" w:rsidRDefault="002807ED" w:rsidP="006C157F">
      <w:pPr>
        <w:autoSpaceDE w:val="0"/>
        <w:autoSpaceDN w:val="0"/>
        <w:adjustRightInd w:val="0"/>
        <w:ind w:firstLine="709"/>
        <w:jc w:val="both"/>
      </w:pPr>
      <w:r w:rsidRPr="00C51275">
        <w:t xml:space="preserve">Так на услуги по </w:t>
      </w:r>
      <w:r w:rsidR="00C51275">
        <w:t>очистке дорог от</w:t>
      </w:r>
      <w:r w:rsidR="00814EFD" w:rsidRPr="00C51275">
        <w:t xml:space="preserve"> снега,</w:t>
      </w:r>
      <w:r w:rsidR="001E1C57">
        <w:t xml:space="preserve"> услуги по </w:t>
      </w:r>
      <w:proofErr w:type="spellStart"/>
      <w:r w:rsidR="001E1C57">
        <w:t>грейдированию</w:t>
      </w:r>
      <w:proofErr w:type="spellEnd"/>
      <w:r w:rsidR="001E1C57">
        <w:t xml:space="preserve"> территории</w:t>
      </w:r>
      <w:r w:rsidR="002468BB">
        <w:t xml:space="preserve">. </w:t>
      </w:r>
      <w:r w:rsidRPr="00081D63">
        <w:t xml:space="preserve">Кроме актов о выполненных работах с указанием количества часов отработанных механизмов, отсутствуют вышеперечисленные документы подтверждающие объемы выполненных работ, что обуславливает невозможность подтверждения планируемого объема с фактическим выполнением. </w:t>
      </w:r>
    </w:p>
    <w:p w:rsidR="002807ED" w:rsidRPr="00F340AB" w:rsidRDefault="002807ED" w:rsidP="002807ED">
      <w:pPr>
        <w:autoSpaceDE w:val="0"/>
        <w:autoSpaceDN w:val="0"/>
        <w:adjustRightInd w:val="0"/>
        <w:ind w:firstLine="709"/>
        <w:jc w:val="both"/>
      </w:pPr>
      <w:r w:rsidRPr="00F340AB">
        <w:t>(пункт 2.3. классификатора нарушений).</w:t>
      </w:r>
    </w:p>
    <w:p w:rsidR="002807ED" w:rsidRPr="00E61E7D" w:rsidRDefault="002807ED" w:rsidP="002807ED">
      <w:pPr>
        <w:autoSpaceDE w:val="0"/>
        <w:autoSpaceDN w:val="0"/>
        <w:adjustRightInd w:val="0"/>
        <w:ind w:firstLine="709"/>
        <w:jc w:val="both"/>
      </w:pPr>
    </w:p>
    <w:p w:rsidR="002807ED" w:rsidRPr="00E61E7D" w:rsidRDefault="002807ED" w:rsidP="002807ED">
      <w:pPr>
        <w:ind w:firstLine="709"/>
        <w:jc w:val="both"/>
      </w:pPr>
      <w:r w:rsidRPr="00E61E7D">
        <w:t xml:space="preserve">2.9. </w:t>
      </w:r>
      <w:proofErr w:type="gramStart"/>
      <w:r w:rsidRPr="00E61E7D">
        <w:t>В соответствии с Приказом Министерства Финансов РФ о</w:t>
      </w:r>
      <w:r w:rsidRPr="00E61E7D">
        <w:rPr>
          <w:rStyle w:val="blk"/>
        </w:rPr>
        <w:t>т 15 декабря 2010 года          N 173н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академиями наук, государственными (муниципальными) учреждениями и методических указаний по их применению» для оформления решения о списании материальных запасов оформляется «Акт о</w:t>
      </w:r>
      <w:proofErr w:type="gramEnd"/>
      <w:r w:rsidRPr="00E61E7D">
        <w:rPr>
          <w:rStyle w:val="blk"/>
        </w:rPr>
        <w:t xml:space="preserve"> </w:t>
      </w:r>
      <w:proofErr w:type="gramStart"/>
      <w:r w:rsidRPr="00E61E7D">
        <w:rPr>
          <w:rStyle w:val="blk"/>
        </w:rPr>
        <w:t>списании материальных запасов» (ф. 0504230) (далее - Акт (ф. 0504230), который применяется и служит основанием для отражения в бухгалтерском учете учреждения выбытия со счетов бухгалтерского учета материальных запасов.</w:t>
      </w:r>
      <w:proofErr w:type="gramEnd"/>
    </w:p>
    <w:p w:rsidR="002807ED" w:rsidRPr="00E61E7D" w:rsidRDefault="002807ED" w:rsidP="002807ED">
      <w:pPr>
        <w:ind w:firstLine="709"/>
        <w:jc w:val="both"/>
      </w:pPr>
      <w:r w:rsidRPr="00E61E7D">
        <w:rPr>
          <w:rStyle w:val="blk"/>
        </w:rPr>
        <w:t>Расходование материальных запасов производится на основании документов, утвержденных руководителем учреждения, указанные документы прилагаются к Акту (ф. 0504230).</w:t>
      </w:r>
    </w:p>
    <w:p w:rsidR="002807ED" w:rsidRPr="00E61E7D" w:rsidRDefault="002807ED" w:rsidP="002807ED">
      <w:pPr>
        <w:ind w:firstLine="709"/>
        <w:jc w:val="both"/>
      </w:pPr>
      <w:r w:rsidRPr="00E61E7D">
        <w:rPr>
          <w:rStyle w:val="blk"/>
        </w:rPr>
        <w:t>Акт о списании материальных запасов (ф. 0504230) составляется комиссией учреждения по поступлению и выбытию активов и утверждается руководителем учреждения.</w:t>
      </w:r>
    </w:p>
    <w:p w:rsidR="007265CD" w:rsidRPr="002468BB" w:rsidRDefault="007265CD" w:rsidP="007265CD">
      <w:pPr>
        <w:autoSpaceDE w:val="0"/>
        <w:autoSpaceDN w:val="0"/>
        <w:adjustRightInd w:val="0"/>
        <w:ind w:firstLine="709"/>
        <w:jc w:val="both"/>
      </w:pPr>
      <w:r w:rsidRPr="002468BB">
        <w:t xml:space="preserve">По строке 190 «движение материальных запасов (материальные запасы)» по форме 0503168 «Сведения о движении нефинансовых активов» на конец отчетного периода отсутствуют остатки материалов </w:t>
      </w:r>
      <w:proofErr w:type="gramStart"/>
      <w:r w:rsidRPr="002468BB">
        <w:t>согласно</w:t>
      </w:r>
      <w:proofErr w:type="gramEnd"/>
      <w:r w:rsidRPr="002468BB">
        <w:t xml:space="preserve"> представленных форм отчета за 2016 год.</w:t>
      </w:r>
    </w:p>
    <w:p w:rsidR="00233144" w:rsidRPr="0031316C" w:rsidRDefault="00233144" w:rsidP="007C1B15">
      <w:pPr>
        <w:ind w:firstLine="709"/>
        <w:jc w:val="both"/>
      </w:pPr>
    </w:p>
    <w:p w:rsidR="007265CD" w:rsidRPr="0031316C" w:rsidRDefault="007265CD" w:rsidP="007C1B15">
      <w:pPr>
        <w:ind w:firstLine="709"/>
        <w:jc w:val="both"/>
      </w:pPr>
      <w:r w:rsidRPr="0031316C">
        <w:lastRenderedPageBreak/>
        <w:t xml:space="preserve">Также Исполнительным комитетом </w:t>
      </w:r>
      <w:r w:rsidR="0082372F" w:rsidRPr="0031316C">
        <w:t>Урюм</w:t>
      </w:r>
      <w:r w:rsidRPr="0031316C">
        <w:t xml:space="preserve">ского сельского поселения за период </w:t>
      </w:r>
      <w:r w:rsidR="00F77119" w:rsidRPr="0031316C">
        <w:t xml:space="preserve">с </w:t>
      </w:r>
      <w:r w:rsidRPr="0031316C">
        <w:t>2017 – 2018 год</w:t>
      </w:r>
      <w:r w:rsidR="007B2026" w:rsidRPr="0031316C">
        <w:t>ы</w:t>
      </w:r>
      <w:r w:rsidRPr="0031316C">
        <w:t xml:space="preserve"> использованы материальные запасы, но не списаны и по состоянию на 01.01.2019 года числятся в составе материальных запасов по строке 190 «движение материальных запасов (материальные запасы)» по форме 0503168 «Сведения о движении нефинансовых активов»</w:t>
      </w:r>
      <w:r w:rsidR="006C157F">
        <w:t>.</w:t>
      </w:r>
    </w:p>
    <w:p w:rsidR="00334EF9" w:rsidRPr="0031316C" w:rsidRDefault="009A3D45" w:rsidP="006C157F">
      <w:pPr>
        <w:ind w:firstLine="709"/>
        <w:jc w:val="both"/>
      </w:pPr>
      <w:r>
        <w:t xml:space="preserve">- без договора, спецификации к договору, счета на оплату и накладной на получение </w:t>
      </w:r>
    </w:p>
    <w:p w:rsidR="002807ED" w:rsidRPr="004705A6" w:rsidRDefault="002807ED" w:rsidP="002807ED">
      <w:pPr>
        <w:autoSpaceDE w:val="0"/>
        <w:autoSpaceDN w:val="0"/>
        <w:adjustRightInd w:val="0"/>
        <w:ind w:firstLine="709"/>
        <w:jc w:val="both"/>
      </w:pPr>
      <w:r w:rsidRPr="004705A6">
        <w:t>(пункт 2.3. классификатора нарушений).</w:t>
      </w:r>
    </w:p>
    <w:p w:rsidR="0004084B" w:rsidRPr="00B81490" w:rsidRDefault="0004084B" w:rsidP="00B023AA">
      <w:pPr>
        <w:ind w:firstLine="708"/>
        <w:jc w:val="both"/>
        <w:rPr>
          <w:szCs w:val="28"/>
          <w:highlight w:val="yellow"/>
        </w:rPr>
      </w:pPr>
    </w:p>
    <w:p w:rsidR="002E1F41" w:rsidRDefault="002F4FE9" w:rsidP="002E1F41">
      <w:pPr>
        <w:autoSpaceDE w:val="0"/>
        <w:autoSpaceDN w:val="0"/>
        <w:adjustRightInd w:val="0"/>
        <w:ind w:firstLine="709"/>
        <w:jc w:val="both"/>
        <w:rPr>
          <w:rFonts w:eastAsiaTheme="minorHAnsi"/>
          <w:lang w:eastAsia="en-US"/>
        </w:rPr>
      </w:pPr>
      <w:r w:rsidRPr="0056358E">
        <w:rPr>
          <w:szCs w:val="28"/>
        </w:rPr>
        <w:t xml:space="preserve">2.10. </w:t>
      </w:r>
      <w:proofErr w:type="gramStart"/>
      <w:r w:rsidRPr="0056358E">
        <w:rPr>
          <w:szCs w:val="28"/>
        </w:rPr>
        <w:t xml:space="preserve">Согласно п. 302 </w:t>
      </w:r>
      <w:r w:rsidR="002E1F41" w:rsidRPr="0056358E">
        <w:rPr>
          <w:szCs w:val="28"/>
        </w:rPr>
        <w:t>п</w:t>
      </w:r>
      <w:r w:rsidRPr="0056358E">
        <w:rPr>
          <w:szCs w:val="28"/>
        </w:rPr>
        <w:t>риказ</w:t>
      </w:r>
      <w:r w:rsidR="002E1F41" w:rsidRPr="0056358E">
        <w:rPr>
          <w:szCs w:val="28"/>
        </w:rPr>
        <w:t>а</w:t>
      </w:r>
      <w:r w:rsidRPr="0056358E">
        <w:rPr>
          <w:szCs w:val="28"/>
        </w:rPr>
        <w:t xml:space="preserve"> Минфина России от 01.12.2010 N 157н (ред. от 28.12.2018)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r w:rsidR="002E1F41" w:rsidRPr="0056358E">
        <w:rPr>
          <w:szCs w:val="28"/>
        </w:rPr>
        <w:t>,</w:t>
      </w:r>
      <w:r w:rsidRPr="0056358E">
        <w:rPr>
          <w:szCs w:val="28"/>
        </w:rPr>
        <w:t xml:space="preserve"> Исполнительным комитетом </w:t>
      </w:r>
      <w:r w:rsidR="0056358E">
        <w:rPr>
          <w:szCs w:val="28"/>
        </w:rPr>
        <w:t>Урюм</w:t>
      </w:r>
      <w:r w:rsidRPr="0056358E">
        <w:rPr>
          <w:szCs w:val="28"/>
        </w:rPr>
        <w:t>ского сельского поселения нарушен порядок отнесения расходов по счету 40150 «Расходы будущих периодов</w:t>
      </w:r>
      <w:proofErr w:type="gramEnd"/>
      <w:r w:rsidRPr="0056358E">
        <w:rPr>
          <w:szCs w:val="28"/>
        </w:rPr>
        <w:t>»</w:t>
      </w:r>
      <w:r w:rsidR="002E1F41" w:rsidRPr="0056358E">
        <w:rPr>
          <w:szCs w:val="28"/>
        </w:rPr>
        <w:t>. К таким расходам относят договор</w:t>
      </w:r>
      <w:r w:rsidR="00942ABC" w:rsidRPr="0056358E">
        <w:rPr>
          <w:szCs w:val="28"/>
        </w:rPr>
        <w:t>ы</w:t>
      </w:r>
      <w:r w:rsidR="002E1F41" w:rsidRPr="0056358E">
        <w:rPr>
          <w:szCs w:val="28"/>
        </w:rPr>
        <w:t xml:space="preserve"> по обязательному страхованию гражданской ответственности. </w:t>
      </w:r>
      <w:r w:rsidR="002E1F41" w:rsidRPr="0056358E">
        <w:rPr>
          <w:rFonts w:eastAsiaTheme="minorHAnsi"/>
          <w:lang w:eastAsia="en-US"/>
        </w:rPr>
        <w:t>Порядок включения расходов будущих периодов (суммы страховой премии) в течение срока действия договора ОСАГО в состав текущих расходов устанавливается учреждением в рамках формирования учетной политики. Признание таких расходов может осуществляться равномерно в течение срока действия договора пропорционально количеству календарных дней действия договора в отчетном периоде.</w:t>
      </w:r>
    </w:p>
    <w:p w:rsidR="004B5153" w:rsidRDefault="004B5153" w:rsidP="00832785">
      <w:pPr>
        <w:autoSpaceDE w:val="0"/>
        <w:autoSpaceDN w:val="0"/>
        <w:adjustRightInd w:val="0"/>
        <w:ind w:firstLine="709"/>
        <w:jc w:val="both"/>
        <w:rPr>
          <w:rFonts w:eastAsiaTheme="minorHAnsi"/>
          <w:lang w:eastAsia="en-US"/>
        </w:rPr>
      </w:pPr>
    </w:p>
    <w:p w:rsidR="00DC01AA" w:rsidRDefault="00DC01AA" w:rsidP="00EA4B0A">
      <w:pPr>
        <w:autoSpaceDE w:val="0"/>
        <w:autoSpaceDN w:val="0"/>
        <w:adjustRightInd w:val="0"/>
        <w:ind w:firstLine="709"/>
        <w:jc w:val="both"/>
        <w:rPr>
          <w:rFonts w:eastAsiaTheme="minorHAnsi"/>
          <w:lang w:eastAsia="en-US"/>
        </w:rPr>
      </w:pPr>
      <w:proofErr w:type="gramStart"/>
      <w:r w:rsidRPr="0056358E">
        <w:rPr>
          <w:szCs w:val="28"/>
        </w:rPr>
        <w:t xml:space="preserve">Это привело к нарушению </w:t>
      </w:r>
      <w:hyperlink r:id="rId30" w:history="1">
        <w:r w:rsidRPr="0056358E">
          <w:rPr>
            <w:rFonts w:eastAsiaTheme="minorHAnsi"/>
            <w:color w:val="0000FF"/>
            <w:lang w:eastAsia="en-US"/>
          </w:rPr>
          <w:t>ч. 1 ст. 13</w:t>
        </w:r>
      </w:hyperlink>
      <w:r w:rsidRPr="0056358E">
        <w:rPr>
          <w:rFonts w:eastAsiaTheme="minorHAnsi"/>
          <w:lang w:eastAsia="en-US"/>
        </w:rPr>
        <w:t xml:space="preserve"> </w:t>
      </w:r>
      <w:r w:rsidR="00F66EF4" w:rsidRPr="0056358E">
        <w:rPr>
          <w:rFonts w:eastAsiaTheme="minorHAnsi"/>
          <w:lang w:eastAsia="en-US"/>
        </w:rPr>
        <w:t>Федеральный закон от 06.12.2011 N 402-ФЗ "О бухгалтерском учете"</w:t>
      </w:r>
      <w:r w:rsidRPr="0056358E">
        <w:rPr>
          <w:rFonts w:eastAsiaTheme="minorHAnsi"/>
          <w:lang w:eastAsia="en-US"/>
        </w:rPr>
        <w:t xml:space="preserve"> бухгалтерская (финансовая) отчетность должна давать достоверное представление о финансовом положении экономического субъекта на отчетную дату, финансовом результате его деятельности и движении денежных средств за отчетный период, необходимое пользователям этой отчетности для принятия экономических решений.</w:t>
      </w:r>
      <w:proofErr w:type="gramEnd"/>
    </w:p>
    <w:p w:rsidR="002F1FF0" w:rsidRDefault="002F1FF0" w:rsidP="00EA4B0A">
      <w:pPr>
        <w:autoSpaceDE w:val="0"/>
        <w:autoSpaceDN w:val="0"/>
        <w:adjustRightInd w:val="0"/>
        <w:ind w:firstLine="709"/>
        <w:jc w:val="both"/>
        <w:rPr>
          <w:rFonts w:eastAsiaTheme="minorHAnsi"/>
          <w:lang w:eastAsia="en-US"/>
        </w:rPr>
      </w:pPr>
    </w:p>
    <w:p w:rsidR="00DC01AA" w:rsidRPr="0056358E" w:rsidRDefault="00DC01AA" w:rsidP="002F1FF0">
      <w:pPr>
        <w:autoSpaceDE w:val="0"/>
        <w:autoSpaceDN w:val="0"/>
        <w:adjustRightInd w:val="0"/>
        <w:ind w:firstLine="709"/>
        <w:jc w:val="both"/>
      </w:pPr>
      <w:r w:rsidRPr="0056358E">
        <w:t>(пункт 2.9. классификатора нарушений).</w:t>
      </w:r>
    </w:p>
    <w:p w:rsidR="00192F10" w:rsidRPr="00B81490" w:rsidRDefault="00192F10" w:rsidP="00DC01AA">
      <w:pPr>
        <w:autoSpaceDE w:val="0"/>
        <w:autoSpaceDN w:val="0"/>
        <w:adjustRightInd w:val="0"/>
        <w:ind w:firstLine="709"/>
        <w:jc w:val="both"/>
        <w:rPr>
          <w:highlight w:val="yellow"/>
        </w:rPr>
      </w:pPr>
    </w:p>
    <w:p w:rsidR="00192F10" w:rsidRDefault="00B81490" w:rsidP="00DC01AA">
      <w:pPr>
        <w:autoSpaceDE w:val="0"/>
        <w:autoSpaceDN w:val="0"/>
        <w:adjustRightInd w:val="0"/>
        <w:ind w:firstLine="709"/>
        <w:jc w:val="both"/>
      </w:pPr>
      <w:r>
        <w:t>2.1</w:t>
      </w:r>
      <w:r w:rsidR="00F340AB">
        <w:t>1</w:t>
      </w:r>
      <w:r>
        <w:t>. В рамках исполнения распоряжения Исполнительного комитета Тетюшского муниципального района Республики Татарстан по проведению Международного дня пожилых людей, Исполнительному комитету Урюмского сельского поселения предусмотрено выделение денежных средств на приобретение трех продуктовых наборов.</w:t>
      </w:r>
    </w:p>
    <w:p w:rsidR="00B81490" w:rsidRDefault="00B81490" w:rsidP="00DC01AA">
      <w:pPr>
        <w:autoSpaceDE w:val="0"/>
        <w:autoSpaceDN w:val="0"/>
        <w:adjustRightInd w:val="0"/>
        <w:ind w:firstLine="709"/>
        <w:jc w:val="both"/>
      </w:pPr>
      <w:r>
        <w:t>В пакете документов отсутству</w:t>
      </w:r>
      <w:r w:rsidR="00916E24">
        <w:t>ю</w:t>
      </w:r>
      <w:r>
        <w:t>т утвержденн</w:t>
      </w:r>
      <w:r w:rsidR="00916E24">
        <w:t>ые</w:t>
      </w:r>
      <w:r>
        <w:t xml:space="preserve"> смет</w:t>
      </w:r>
      <w:r w:rsidR="00916E24">
        <w:t>ы</w:t>
      </w:r>
      <w:r>
        <w:t xml:space="preserve"> </w:t>
      </w:r>
      <w:r w:rsidR="00916E24">
        <w:t>по</w:t>
      </w:r>
      <w:r>
        <w:t xml:space="preserve"> </w:t>
      </w:r>
      <w:r w:rsidR="00916E24">
        <w:t>проведени</w:t>
      </w:r>
      <w:r>
        <w:t>ю данного мероприятия, а также ведомость, подтверждающая факт вручения продуктовых наборов.</w:t>
      </w:r>
    </w:p>
    <w:p w:rsidR="00B81490" w:rsidRDefault="00B81490" w:rsidP="00B81490">
      <w:pPr>
        <w:autoSpaceDE w:val="0"/>
        <w:autoSpaceDN w:val="0"/>
        <w:adjustRightInd w:val="0"/>
        <w:ind w:firstLine="709"/>
        <w:jc w:val="both"/>
      </w:pPr>
      <w:r w:rsidRPr="00B81490">
        <w:t>Согласно ч. 1. ст. 9 Федерального закона от 06.12.2011 N 402-ФЗ "О бухгалтерском учете" каждый факт хозяйственной жизни подлежит оформлению первичным учетным документом.</w:t>
      </w:r>
    </w:p>
    <w:p w:rsidR="00B81490" w:rsidRPr="00B81490" w:rsidRDefault="00B81490" w:rsidP="00B81490">
      <w:pPr>
        <w:autoSpaceDE w:val="0"/>
        <w:autoSpaceDN w:val="0"/>
        <w:adjustRightInd w:val="0"/>
        <w:ind w:firstLine="709"/>
        <w:jc w:val="both"/>
      </w:pPr>
      <w:r w:rsidRPr="00B81490">
        <w:t>(пункт 2.3. классификатора нарушений).</w:t>
      </w:r>
    </w:p>
    <w:p w:rsidR="00B81490" w:rsidRPr="00B81490" w:rsidRDefault="00B81490" w:rsidP="00B81490">
      <w:pPr>
        <w:autoSpaceDE w:val="0"/>
        <w:autoSpaceDN w:val="0"/>
        <w:adjustRightInd w:val="0"/>
        <w:ind w:firstLine="709"/>
        <w:jc w:val="both"/>
      </w:pPr>
    </w:p>
    <w:p w:rsidR="0090546F" w:rsidRDefault="0090546F" w:rsidP="0090546F">
      <w:pPr>
        <w:autoSpaceDE w:val="0"/>
        <w:autoSpaceDN w:val="0"/>
        <w:adjustRightInd w:val="0"/>
        <w:ind w:firstLine="709"/>
        <w:jc w:val="both"/>
        <w:rPr>
          <w:rFonts w:eastAsiaTheme="minorHAnsi"/>
          <w:lang w:eastAsia="en-US"/>
        </w:rPr>
      </w:pPr>
      <w:r>
        <w:t xml:space="preserve">2.12. В соответствии ст. 38.2. </w:t>
      </w:r>
      <w:r w:rsidRPr="0090546F">
        <w:t>"Бюджетн</w:t>
      </w:r>
      <w:r>
        <w:t>ого</w:t>
      </w:r>
      <w:r w:rsidRPr="0090546F">
        <w:t xml:space="preserve"> кодекс</w:t>
      </w:r>
      <w:r>
        <w:t>а</w:t>
      </w:r>
      <w:r w:rsidRPr="0090546F">
        <w:t xml:space="preserve"> Российской Федерации" от 31.07.1998 N 145-ФЗ</w:t>
      </w:r>
      <w:r>
        <w:t xml:space="preserve"> </w:t>
      </w:r>
      <w:r>
        <w:rPr>
          <w:rFonts w:eastAsiaTheme="minorHAnsi"/>
          <w:lang w:eastAsia="en-US"/>
        </w:rPr>
        <w:t>принцип единства кассы означает зачисление всех кассовых поступлений и осуществление всех кассовых выплат с единого счета бюджета.</w:t>
      </w:r>
    </w:p>
    <w:p w:rsidR="0090546F" w:rsidRDefault="0090546F" w:rsidP="0090546F">
      <w:pPr>
        <w:autoSpaceDE w:val="0"/>
        <w:autoSpaceDN w:val="0"/>
        <w:adjustRightInd w:val="0"/>
        <w:ind w:firstLine="709"/>
        <w:jc w:val="both"/>
        <w:rPr>
          <w:rFonts w:eastAsiaTheme="minorHAnsi"/>
          <w:lang w:eastAsia="en-US"/>
        </w:rPr>
      </w:pPr>
      <w:r>
        <w:rPr>
          <w:rFonts w:eastAsiaTheme="minorHAnsi"/>
          <w:lang w:eastAsia="en-US"/>
        </w:rPr>
        <w:t>На основании п.1 ст. 241.1 Бюджетного кодекса Российской Федерации учет операций со средствами бюджетов осуществляется на единых счетах бюджетов, открытых в соответствии с настоящим Кодексом органам Федерального казначейства отдельно для каждого бюджета в учреждениях Центрального банка Российской Федерации. Все операции по кассовым поступлениям в бюджет и кассовым выплатам из бюджета на едином счете бюджета проводятся и учитываются органом Федерального казначейства по кодам бюджетной классификации Российской Федерации.</w:t>
      </w:r>
    </w:p>
    <w:p w:rsidR="0090546F" w:rsidRDefault="0090546F" w:rsidP="0090546F">
      <w:pPr>
        <w:autoSpaceDE w:val="0"/>
        <w:autoSpaceDN w:val="0"/>
        <w:adjustRightInd w:val="0"/>
        <w:ind w:firstLine="709"/>
        <w:jc w:val="both"/>
        <w:rPr>
          <w:rFonts w:eastAsiaTheme="minorHAnsi"/>
          <w:lang w:eastAsia="en-US"/>
        </w:rPr>
      </w:pPr>
      <w:r>
        <w:rPr>
          <w:rFonts w:eastAsiaTheme="minorHAnsi"/>
          <w:lang w:eastAsia="en-US"/>
        </w:rPr>
        <w:t xml:space="preserve">Согласно ст. 16 </w:t>
      </w:r>
      <w:r w:rsidRPr="0090546F">
        <w:rPr>
          <w:rFonts w:eastAsiaTheme="minorHAnsi"/>
          <w:lang w:eastAsia="en-US"/>
        </w:rPr>
        <w:t>"Бюджетный кодекс Республики Татарстан" от 29.05.2004 N 35-ЗРТ</w:t>
      </w:r>
      <w:r>
        <w:rPr>
          <w:rFonts w:eastAsiaTheme="minorHAnsi"/>
          <w:lang w:eastAsia="en-US"/>
        </w:rPr>
        <w:t xml:space="preserve"> к неналоговым доходам местных бюджетов относятся доходы, определенные Бюджетным </w:t>
      </w:r>
      <w:hyperlink r:id="rId31" w:history="1">
        <w:r>
          <w:rPr>
            <w:rFonts w:eastAsiaTheme="minorHAnsi"/>
            <w:color w:val="0000FF"/>
            <w:lang w:eastAsia="en-US"/>
          </w:rPr>
          <w:t>кодексом</w:t>
        </w:r>
      </w:hyperlink>
      <w:r>
        <w:rPr>
          <w:rFonts w:eastAsiaTheme="minorHAnsi"/>
          <w:lang w:eastAsia="en-US"/>
        </w:rPr>
        <w:t xml:space="preserve"> Российской Федерации.</w:t>
      </w:r>
    </w:p>
    <w:p w:rsidR="004359DF" w:rsidRDefault="004359DF" w:rsidP="004359DF">
      <w:pPr>
        <w:autoSpaceDE w:val="0"/>
        <w:autoSpaceDN w:val="0"/>
        <w:adjustRightInd w:val="0"/>
        <w:ind w:firstLine="709"/>
        <w:jc w:val="both"/>
        <w:rPr>
          <w:rFonts w:eastAsiaTheme="minorHAnsi"/>
          <w:lang w:eastAsia="en-US"/>
        </w:rPr>
      </w:pPr>
      <w:proofErr w:type="gramStart"/>
      <w:r>
        <w:rPr>
          <w:rFonts w:eastAsiaTheme="minorHAnsi"/>
          <w:lang w:eastAsia="en-US"/>
        </w:rPr>
        <w:t>В соответствии с у</w:t>
      </w:r>
      <w:r w:rsidRPr="004359DF">
        <w:rPr>
          <w:rFonts w:eastAsiaTheme="minorHAnsi"/>
          <w:lang w:eastAsia="en-US"/>
        </w:rPr>
        <w:t>казание</w:t>
      </w:r>
      <w:r>
        <w:rPr>
          <w:rFonts w:eastAsiaTheme="minorHAnsi"/>
          <w:lang w:eastAsia="en-US"/>
        </w:rPr>
        <w:t>м</w:t>
      </w:r>
      <w:r w:rsidRPr="004359DF">
        <w:rPr>
          <w:rFonts w:eastAsiaTheme="minorHAnsi"/>
          <w:lang w:eastAsia="en-US"/>
        </w:rPr>
        <w:t xml:space="preserve"> Банка России от 11.03.2014 N 3210-У "О порядке ведения кассовых операций юридическими лицами и упрощенном порядке ведения кассовых операций </w:t>
      </w:r>
      <w:r w:rsidRPr="004359DF">
        <w:rPr>
          <w:rFonts w:eastAsiaTheme="minorHAnsi"/>
          <w:lang w:eastAsia="en-US"/>
        </w:rPr>
        <w:lastRenderedPageBreak/>
        <w:t>индивидуальными предпринимателями и субъектами малого предпринимательства"</w:t>
      </w:r>
      <w:r>
        <w:rPr>
          <w:rFonts w:eastAsiaTheme="minorHAnsi"/>
          <w:lang w:eastAsia="en-US"/>
        </w:rPr>
        <w:t xml:space="preserve"> юридическое лицо самостоятельно определяет лимит остатка наличных денег в соответствии с </w:t>
      </w:r>
      <w:hyperlink r:id="rId32" w:history="1">
        <w:r>
          <w:rPr>
            <w:rFonts w:eastAsiaTheme="minorHAnsi"/>
            <w:color w:val="0000FF"/>
            <w:lang w:eastAsia="en-US"/>
          </w:rPr>
          <w:t>приложением</w:t>
        </w:r>
      </w:hyperlink>
      <w:r>
        <w:rPr>
          <w:rFonts w:eastAsiaTheme="minorHAnsi"/>
          <w:lang w:eastAsia="en-US"/>
        </w:rPr>
        <w:t xml:space="preserve"> к настоящему Указанию, исходя из характера его деятельности с учетом объемов поступлений или объемов выдач наличных денег.</w:t>
      </w:r>
      <w:proofErr w:type="gramEnd"/>
    </w:p>
    <w:p w:rsidR="004359DF" w:rsidRDefault="004359DF" w:rsidP="004359DF">
      <w:pPr>
        <w:autoSpaceDE w:val="0"/>
        <w:autoSpaceDN w:val="0"/>
        <w:adjustRightInd w:val="0"/>
        <w:ind w:firstLine="709"/>
        <w:jc w:val="both"/>
        <w:rPr>
          <w:rFonts w:eastAsiaTheme="minorHAnsi"/>
          <w:lang w:eastAsia="en-US"/>
        </w:rPr>
      </w:pPr>
      <w:proofErr w:type="gramStart"/>
      <w:r>
        <w:rPr>
          <w:rFonts w:eastAsiaTheme="minorHAnsi"/>
          <w:lang w:eastAsia="en-US"/>
        </w:rPr>
        <w:t>Уполномоченный представитель юридического лица сдает наличные деньги в банк или в организацию, входящую в систему Банка России, осуществляющую перевозку наличных денег, инкассацию наличных денег, операции по приему, пересчету, сортировке, формированию и упаковке наличных денег клиентов банка (далее - организация, входящая в систему Банка России), для зачисления их сумм на банковский счет юридического лица.</w:t>
      </w:r>
      <w:proofErr w:type="gramEnd"/>
    </w:p>
    <w:p w:rsidR="0090546F" w:rsidRDefault="004359DF" w:rsidP="0090546F">
      <w:pPr>
        <w:autoSpaceDE w:val="0"/>
        <w:autoSpaceDN w:val="0"/>
        <w:adjustRightInd w:val="0"/>
        <w:ind w:firstLine="709"/>
        <w:jc w:val="both"/>
        <w:rPr>
          <w:rFonts w:eastAsiaTheme="minorHAnsi"/>
          <w:lang w:eastAsia="en-US"/>
        </w:rPr>
      </w:pPr>
      <w:r>
        <w:rPr>
          <w:rFonts w:eastAsiaTheme="minorHAnsi"/>
          <w:lang w:eastAsia="en-US"/>
        </w:rPr>
        <w:t xml:space="preserve">На основании вышеизложенного Исполнительным комитетом Урюмского сельского поселения произведены выплаты по погашению </w:t>
      </w:r>
      <w:r w:rsidR="00196A0C">
        <w:rPr>
          <w:rFonts w:eastAsiaTheme="minorHAnsi"/>
          <w:lang w:eastAsia="en-US"/>
        </w:rPr>
        <w:t xml:space="preserve">задолженности </w:t>
      </w:r>
      <w:r>
        <w:rPr>
          <w:rFonts w:eastAsiaTheme="minorHAnsi"/>
          <w:lang w:eastAsia="en-US"/>
        </w:rPr>
        <w:t xml:space="preserve">за </w:t>
      </w:r>
      <w:r w:rsidR="00196A0C">
        <w:rPr>
          <w:rFonts w:eastAsiaTheme="minorHAnsi"/>
          <w:lang w:eastAsia="en-US"/>
        </w:rPr>
        <w:t xml:space="preserve">потребляемую </w:t>
      </w:r>
      <w:r>
        <w:rPr>
          <w:rFonts w:eastAsiaTheme="minorHAnsi"/>
          <w:lang w:eastAsia="en-US"/>
        </w:rPr>
        <w:t>электроэнергию наличными средствами</w:t>
      </w:r>
      <w:r w:rsidR="00196A0C">
        <w:rPr>
          <w:rFonts w:eastAsiaTheme="minorHAnsi"/>
          <w:lang w:eastAsia="en-US"/>
        </w:rPr>
        <w:t xml:space="preserve"> без оприходования поступивших наличных средств на расчетный счет </w:t>
      </w:r>
      <w:r>
        <w:rPr>
          <w:rFonts w:eastAsiaTheme="minorHAnsi"/>
          <w:lang w:eastAsia="en-US"/>
        </w:rPr>
        <w:t>по квитанциям</w:t>
      </w:r>
      <w:r w:rsidR="00196A0C">
        <w:rPr>
          <w:rFonts w:eastAsiaTheme="minorHAnsi"/>
          <w:lang w:eastAsia="en-US"/>
        </w:rPr>
        <w:t>.</w:t>
      </w:r>
    </w:p>
    <w:p w:rsidR="00196A0C" w:rsidRPr="00B81490" w:rsidRDefault="00196A0C" w:rsidP="00196A0C">
      <w:pPr>
        <w:autoSpaceDE w:val="0"/>
        <w:autoSpaceDN w:val="0"/>
        <w:adjustRightInd w:val="0"/>
        <w:ind w:firstLine="709"/>
        <w:jc w:val="both"/>
      </w:pPr>
      <w:r w:rsidRPr="00B81490">
        <w:t>(пункт 2.</w:t>
      </w:r>
      <w:r>
        <w:t>8</w:t>
      </w:r>
      <w:r w:rsidRPr="00B81490">
        <w:t>. классификатора нарушений).</w:t>
      </w:r>
    </w:p>
    <w:p w:rsidR="0090546F" w:rsidRDefault="0090546F" w:rsidP="0090546F">
      <w:pPr>
        <w:autoSpaceDE w:val="0"/>
        <w:autoSpaceDN w:val="0"/>
        <w:adjustRightInd w:val="0"/>
        <w:ind w:firstLine="709"/>
        <w:jc w:val="both"/>
        <w:rPr>
          <w:rFonts w:eastAsiaTheme="minorHAnsi"/>
          <w:lang w:eastAsia="en-US"/>
        </w:rPr>
      </w:pPr>
    </w:p>
    <w:p w:rsidR="00B81490" w:rsidRPr="00B81490" w:rsidRDefault="00B81490" w:rsidP="00DC01AA">
      <w:pPr>
        <w:autoSpaceDE w:val="0"/>
        <w:autoSpaceDN w:val="0"/>
        <w:adjustRightInd w:val="0"/>
        <w:ind w:firstLine="709"/>
        <w:jc w:val="both"/>
      </w:pPr>
    </w:p>
    <w:p w:rsidR="006963F7" w:rsidRPr="0031316C" w:rsidRDefault="006963F7" w:rsidP="006963F7">
      <w:pPr>
        <w:pStyle w:val="a4"/>
        <w:ind w:firstLine="709"/>
        <w:jc w:val="center"/>
        <w:rPr>
          <w:b/>
          <w:sz w:val="24"/>
        </w:rPr>
      </w:pPr>
      <w:r w:rsidRPr="0031316C">
        <w:rPr>
          <w:b/>
          <w:sz w:val="24"/>
        </w:rPr>
        <w:t>3. Неэффективное использование бюджетных средств.</w:t>
      </w:r>
    </w:p>
    <w:p w:rsidR="0004084B" w:rsidRPr="00B81490" w:rsidRDefault="0004084B" w:rsidP="00B023AA">
      <w:pPr>
        <w:ind w:firstLine="708"/>
        <w:jc w:val="both"/>
        <w:rPr>
          <w:szCs w:val="28"/>
          <w:highlight w:val="yellow"/>
        </w:rPr>
      </w:pPr>
    </w:p>
    <w:p w:rsidR="00177E53" w:rsidRPr="00A53FDB" w:rsidRDefault="009A2884" w:rsidP="00177E53">
      <w:pPr>
        <w:ind w:firstLine="709"/>
        <w:jc w:val="both"/>
      </w:pPr>
      <w:r w:rsidRPr="00A53FDB">
        <w:rPr>
          <w:szCs w:val="28"/>
        </w:rPr>
        <w:t xml:space="preserve">3.1. </w:t>
      </w:r>
      <w:r w:rsidRPr="00A53FDB">
        <w:t xml:space="preserve">В учреждении отсутствует утвержденный лимит расходования ГСМ на автомобиль. На основании Постановления КМ РТ от 01.11.2013 года </w:t>
      </w:r>
      <w:r w:rsidRPr="00A53FDB">
        <w:rPr>
          <w:lang w:val="en-US"/>
        </w:rPr>
        <w:t>N</w:t>
      </w:r>
      <w:r w:rsidRPr="00A53FDB">
        <w:t xml:space="preserve"> 834 «О нормах затрат на содержание автомобильного транспорта» за 2016 - 2018 годы необходимо разработать нормы расхода на автомашин</w:t>
      </w:r>
      <w:r w:rsidR="00A53FDB" w:rsidRPr="00A53FDB">
        <w:t xml:space="preserve">ы </w:t>
      </w:r>
      <w:r w:rsidR="00A53FDB">
        <w:rPr>
          <w:lang w:val="en-US"/>
        </w:rPr>
        <w:t>Fiat</w:t>
      </w:r>
      <w:r w:rsidR="00A53FDB" w:rsidRPr="00A53FDB">
        <w:t xml:space="preserve"> </w:t>
      </w:r>
      <w:proofErr w:type="spellStart"/>
      <w:r w:rsidR="00A53FDB">
        <w:rPr>
          <w:lang w:val="en-US"/>
        </w:rPr>
        <w:t>Albea</w:t>
      </w:r>
      <w:proofErr w:type="spellEnd"/>
      <w:r w:rsidR="00A53FDB">
        <w:t xml:space="preserve">, государственный номерной знак о 324 </w:t>
      </w:r>
      <w:proofErr w:type="spellStart"/>
      <w:r w:rsidR="00A53FDB">
        <w:t>тк</w:t>
      </w:r>
      <w:proofErr w:type="spellEnd"/>
      <w:r w:rsidR="00A53FDB">
        <w:t>,</w:t>
      </w:r>
      <w:r w:rsidRPr="00A53FDB">
        <w:t xml:space="preserve"> </w:t>
      </w:r>
      <w:r w:rsidR="00177E53" w:rsidRPr="00A53FDB">
        <w:t>с учетом сроков эксплуатации автомобиля, условий эксплуатации и сезонности исходя из «лимитов» отраженных в методических рекомендациях «Нормы расхода топлива и смазочных материалов на автомобильном транспорте», утвержденных распоряжением Минтранса России от 14.03.2008 № АМ-23-р.</w:t>
      </w:r>
    </w:p>
    <w:p w:rsidR="009A2884" w:rsidRPr="00A53FDB" w:rsidRDefault="009A2884" w:rsidP="009A2884">
      <w:pPr>
        <w:autoSpaceDE w:val="0"/>
        <w:autoSpaceDN w:val="0"/>
        <w:adjustRightInd w:val="0"/>
        <w:ind w:firstLine="709"/>
        <w:jc w:val="both"/>
      </w:pPr>
      <w:r w:rsidRPr="00A53FDB">
        <w:t xml:space="preserve">Согласно </w:t>
      </w:r>
      <w:hyperlink r:id="rId33" w:history="1">
        <w:r w:rsidRPr="00A53FDB">
          <w:rPr>
            <w:rStyle w:val="a6"/>
          </w:rPr>
          <w:t>ч. 1 ст. 166</w:t>
        </w:r>
      </w:hyperlink>
      <w:r w:rsidRPr="00A53FDB">
        <w:t xml:space="preserve"> "Трудовой кодекс Российской Федерации" от 30.12.2001 N 197-ФЗ (ред. от 05.02.2018) служебная командировка - поездка работника по распоряжению работодателя на определенный срок для выполнения служебного поручения вне места постоянной работы. Работник направляется в служебную командировку по письменному распоряжению работодателя. Данный вывод следует из совокупности </w:t>
      </w:r>
      <w:hyperlink r:id="rId34" w:history="1">
        <w:r w:rsidRPr="00A53FDB">
          <w:rPr>
            <w:rStyle w:val="a6"/>
          </w:rPr>
          <w:t>ч. 1 ст. 166</w:t>
        </w:r>
      </w:hyperlink>
      <w:r w:rsidRPr="00A53FDB">
        <w:t xml:space="preserve"> ТК РФ и </w:t>
      </w:r>
      <w:hyperlink r:id="rId35" w:history="1">
        <w:proofErr w:type="spellStart"/>
        <w:r w:rsidRPr="00A53FDB">
          <w:rPr>
            <w:rStyle w:val="a6"/>
          </w:rPr>
          <w:t>абз</w:t>
        </w:r>
        <w:proofErr w:type="spellEnd"/>
        <w:r w:rsidRPr="00A53FDB">
          <w:rPr>
            <w:rStyle w:val="a6"/>
          </w:rPr>
          <w:t>. 2 п. 3</w:t>
        </w:r>
      </w:hyperlink>
      <w:r w:rsidRPr="00A53FDB">
        <w:t xml:space="preserve"> </w:t>
      </w:r>
      <w:r w:rsidR="004F6D1A" w:rsidRPr="00A53FDB">
        <w:t>п</w:t>
      </w:r>
      <w:r w:rsidRPr="00A53FDB">
        <w:t>оложения о служебных командировках. При этом указанные нормативные акты не предусматривают каких-либо требований к оформлению данного распоряжения. В приказе о командировке помимо прочего указываются цели и задачи, которые работник должен выполнить во время командировки. Так за проверяемый период не</w:t>
      </w:r>
      <w:r w:rsidR="001D4850" w:rsidRPr="00A53FDB">
        <w:t xml:space="preserve"> о</w:t>
      </w:r>
      <w:r w:rsidRPr="00A53FDB">
        <w:t>формлены распоряжени</w:t>
      </w:r>
      <w:r w:rsidR="004F6D1A" w:rsidRPr="00A53FDB">
        <w:t>я</w:t>
      </w:r>
      <w:r w:rsidRPr="00A53FDB">
        <w:t xml:space="preserve"> о выезде работника в служебную командировку с указанием целей и задач выполнения во время поездки.</w:t>
      </w:r>
    </w:p>
    <w:p w:rsidR="00572EB9" w:rsidRDefault="00572EB9" w:rsidP="0070578E">
      <w:pPr>
        <w:pStyle w:val="Default"/>
        <w:ind w:firstLine="708"/>
        <w:jc w:val="both"/>
        <w:rPr>
          <w:color w:val="auto"/>
        </w:rPr>
      </w:pPr>
    </w:p>
    <w:p w:rsidR="009A2884" w:rsidRPr="00D31304" w:rsidRDefault="009A2884" w:rsidP="009A2884">
      <w:pPr>
        <w:ind w:firstLine="709"/>
        <w:jc w:val="both"/>
      </w:pPr>
      <w:r w:rsidRPr="00D31304">
        <w:t>Списание ГСМ производилось с нарушением ст. 9 ФЗ «О бухгалтерском учете».</w:t>
      </w:r>
    </w:p>
    <w:p w:rsidR="009A2884" w:rsidRPr="00492347" w:rsidRDefault="009A2884" w:rsidP="009A2884">
      <w:pPr>
        <w:pStyle w:val="a4"/>
        <w:ind w:firstLine="709"/>
        <w:rPr>
          <w:sz w:val="24"/>
        </w:rPr>
      </w:pPr>
      <w:r w:rsidRPr="00D31304">
        <w:rPr>
          <w:sz w:val="24"/>
        </w:rPr>
        <w:t xml:space="preserve">В результате чего нарушался принцип результативности и эффективности использования </w:t>
      </w:r>
      <w:r w:rsidRPr="00492347">
        <w:rPr>
          <w:sz w:val="24"/>
        </w:rPr>
        <w:t>бюджетных средств.</w:t>
      </w:r>
    </w:p>
    <w:p w:rsidR="009A2884" w:rsidRPr="00D31304" w:rsidRDefault="009A2884" w:rsidP="009A2884">
      <w:pPr>
        <w:ind w:firstLine="709"/>
        <w:jc w:val="both"/>
      </w:pPr>
      <w:r w:rsidRPr="00D31304">
        <w:t>Нарушена ст.34, ст.162 Бюджетного кодекса РФ.</w:t>
      </w:r>
    </w:p>
    <w:p w:rsidR="009A2884" w:rsidRPr="00B81490" w:rsidRDefault="009A2884" w:rsidP="009A2884">
      <w:pPr>
        <w:autoSpaceDE w:val="0"/>
        <w:autoSpaceDN w:val="0"/>
        <w:adjustRightInd w:val="0"/>
        <w:ind w:firstLine="709"/>
        <w:jc w:val="both"/>
        <w:rPr>
          <w:highlight w:val="yellow"/>
        </w:rPr>
      </w:pPr>
    </w:p>
    <w:p w:rsidR="009A2884" w:rsidRPr="00D31304" w:rsidRDefault="009A2884" w:rsidP="009A2884">
      <w:pPr>
        <w:autoSpaceDE w:val="0"/>
        <w:autoSpaceDN w:val="0"/>
        <w:adjustRightInd w:val="0"/>
        <w:ind w:firstLine="709"/>
        <w:jc w:val="both"/>
      </w:pPr>
      <w:r w:rsidRPr="00D31304">
        <w:t xml:space="preserve">Согласно </w:t>
      </w:r>
      <w:hyperlink r:id="rId36" w:history="1">
        <w:r w:rsidRPr="00D31304">
          <w:rPr>
            <w:rStyle w:val="a6"/>
          </w:rPr>
          <w:t>ст. 210</w:t>
        </w:r>
      </w:hyperlink>
      <w:r w:rsidRPr="00D31304">
        <w:t xml:space="preserve"> НК РФ при определении налоговой базы учитываются все доходы налогоплательщика, полученные им как в денежной, так и в натуральной формах, или право на </w:t>
      </w:r>
      <w:proofErr w:type="gramStart"/>
      <w:r w:rsidRPr="00D31304">
        <w:t>распоряжение</w:t>
      </w:r>
      <w:proofErr w:type="gramEnd"/>
      <w:r w:rsidRPr="00D31304">
        <w:t xml:space="preserve"> которыми у него возникло, а также доходы в виде материальной выгоды, определенной в соответствии со </w:t>
      </w:r>
      <w:hyperlink r:id="rId37" w:history="1">
        <w:r w:rsidRPr="00D31304">
          <w:rPr>
            <w:rStyle w:val="a6"/>
          </w:rPr>
          <w:t>ст. 212</w:t>
        </w:r>
      </w:hyperlink>
      <w:r w:rsidRPr="00D31304">
        <w:t xml:space="preserve"> НК РФ.</w:t>
      </w:r>
    </w:p>
    <w:p w:rsidR="009A2884" w:rsidRPr="00D31304" w:rsidRDefault="009A2884" w:rsidP="009A2884">
      <w:pPr>
        <w:autoSpaceDE w:val="0"/>
        <w:autoSpaceDN w:val="0"/>
        <w:adjustRightInd w:val="0"/>
        <w:ind w:firstLine="709"/>
        <w:jc w:val="both"/>
      </w:pPr>
      <w:r w:rsidRPr="00D31304">
        <w:t xml:space="preserve">В </w:t>
      </w:r>
      <w:hyperlink r:id="rId38" w:history="1">
        <w:r w:rsidRPr="00D31304">
          <w:rPr>
            <w:rStyle w:val="a6"/>
          </w:rPr>
          <w:t>ст. 9</w:t>
        </w:r>
      </w:hyperlink>
      <w:r w:rsidRPr="00D31304">
        <w:t xml:space="preserve"> Федерального закона от 06.12.2011 N 402-ФЗ "О бухгалтерском учете" установлено, что все хозяйственные операции, проводимые организацией, должны оформляться оправдательными документами. Эти документы служат первичными учетными документами, на основании которых ведется бухгалтерский учет. Первичные учетные документы принимаются к учету, если они составлены по форме, содержащейся в альбомах унифицированных форм первичной учетной документации, а документы, форма которых не предусмотрена в этих альбомах, должны содержать реквизиты, установленные данной статьей.</w:t>
      </w:r>
    </w:p>
    <w:p w:rsidR="009A2884" w:rsidRPr="00D31304" w:rsidRDefault="009A2884" w:rsidP="009A2884">
      <w:pPr>
        <w:autoSpaceDE w:val="0"/>
        <w:autoSpaceDN w:val="0"/>
        <w:adjustRightInd w:val="0"/>
        <w:ind w:firstLine="709"/>
        <w:jc w:val="both"/>
      </w:pPr>
      <w:r w:rsidRPr="00D31304">
        <w:lastRenderedPageBreak/>
        <w:t xml:space="preserve">Первичным документом, подтверждающим произведенные расходы на горюче-смазочные материалы, является путевой лист, унифицированная </w:t>
      </w:r>
      <w:hyperlink r:id="rId39" w:history="1">
        <w:r w:rsidRPr="00D31304">
          <w:rPr>
            <w:rStyle w:val="a6"/>
          </w:rPr>
          <w:t>форма</w:t>
        </w:r>
      </w:hyperlink>
      <w:r w:rsidRPr="00D31304">
        <w:t xml:space="preserve"> которого утверждена Постановлением Госкомстата России от 28.11.1997 N 78.</w:t>
      </w:r>
    </w:p>
    <w:p w:rsidR="009A2884" w:rsidRPr="00D31304" w:rsidRDefault="009A2884" w:rsidP="009A2884">
      <w:pPr>
        <w:autoSpaceDE w:val="0"/>
        <w:autoSpaceDN w:val="0"/>
        <w:adjustRightInd w:val="0"/>
        <w:ind w:firstLine="709"/>
        <w:jc w:val="both"/>
      </w:pPr>
      <w:r w:rsidRPr="00D31304">
        <w:t>В путевом листе указываются номер и дата выдачи, серия и номер автомобиля, его марка, цель поездки, информация о конкретном месте следования, показания спидометра, остаток горючего при выезде и возвращении. Указанные реквизиты являются обязательными и отражают содержание хозяйственной операции. На основании этих данных определяется фактический расход на горюче-смазочные материалы по конкретному автомобилю.</w:t>
      </w:r>
    </w:p>
    <w:p w:rsidR="009A2884" w:rsidRPr="00D31304" w:rsidRDefault="009A2884" w:rsidP="009A2884">
      <w:pPr>
        <w:autoSpaceDE w:val="0"/>
        <w:autoSpaceDN w:val="0"/>
        <w:adjustRightInd w:val="0"/>
        <w:ind w:firstLine="709"/>
        <w:jc w:val="both"/>
      </w:pPr>
      <w:r w:rsidRPr="00D31304">
        <w:t>Таким образом, для признания расходов на горюче-смазочные материалы в целях налогообложения прибыли необходимо наличие чеков АЗС (документов, подтверждающих факт оплаты горюче-смазочных материалов) и правильно оформленных путевых листов, подтверждающих фактический расход бензина на производственные цели. Наличие чеков АЗС при отсутствии путевого листа не подтверждает целесообразность осуществленных сотрудником расходов.</w:t>
      </w:r>
    </w:p>
    <w:p w:rsidR="009A2884" w:rsidRPr="00D31304" w:rsidRDefault="009A2884" w:rsidP="009A2884">
      <w:pPr>
        <w:autoSpaceDE w:val="0"/>
        <w:autoSpaceDN w:val="0"/>
        <w:adjustRightInd w:val="0"/>
        <w:ind w:firstLine="709"/>
        <w:jc w:val="both"/>
      </w:pPr>
      <w:r w:rsidRPr="00D31304">
        <w:t xml:space="preserve">В </w:t>
      </w:r>
      <w:hyperlink r:id="rId40" w:history="1">
        <w:r w:rsidRPr="00D31304">
          <w:rPr>
            <w:rStyle w:val="a6"/>
          </w:rPr>
          <w:t>п. 11</w:t>
        </w:r>
      </w:hyperlink>
      <w:r w:rsidRPr="00D31304">
        <w:t xml:space="preserve"> Порядка ведения кассовых операций в РФ, утвержденного Письмом ЦБ РФ от 04.10.1993 N 18, предусмотрено, что лица, получившие деньги под отчет, обязаны предъявить в бухгалтерию предприятия отчет об израсходованных суммах. Основанием для записей в регистрах бухгалтерского учета являются первичные учетные документы, фиксирующие факт совершения хозяйственной операции. </w:t>
      </w:r>
      <w:proofErr w:type="gramStart"/>
      <w:r w:rsidRPr="00D31304">
        <w:t xml:space="preserve">Первичные документы для придания им юридической силы должны содержать обязательные реквизиты, предусмотренные в </w:t>
      </w:r>
      <w:hyperlink r:id="rId41" w:history="1">
        <w:r w:rsidRPr="00D31304">
          <w:rPr>
            <w:rStyle w:val="a6"/>
          </w:rPr>
          <w:t>п. 13</w:t>
        </w:r>
      </w:hyperlink>
      <w:r w:rsidRPr="00D31304">
        <w:t xml:space="preserve"> Положения по ведению бухгалтерского учета и бухгалтерской отчетности в РФ, утвержденного Приказом Минфина России от 29.07.1998 N 34н, в частности наименование документа (формы), код формы, дату составления, наименование организации, от имени которой составлен документ, содержание хозяйственной операции;</w:t>
      </w:r>
      <w:proofErr w:type="gramEnd"/>
      <w:r w:rsidRPr="00D31304">
        <w:t xml:space="preserve"> измерители хозяйственной операции (в натуральном и денежном выражении), наименование должностных лиц, ответственных за совершение хозяйственной операции и правильность ее оформления, личные подписи и их расшифровки.</w:t>
      </w:r>
    </w:p>
    <w:p w:rsidR="009A2884" w:rsidRPr="00D31304" w:rsidRDefault="009A2884" w:rsidP="009A2884">
      <w:pPr>
        <w:autoSpaceDE w:val="0"/>
        <w:autoSpaceDN w:val="0"/>
        <w:adjustRightInd w:val="0"/>
        <w:ind w:firstLine="709"/>
        <w:jc w:val="both"/>
      </w:pPr>
      <w:r w:rsidRPr="00D31304">
        <w:t>Документами, подтверждающими материальные затраты подотчетного физического лица, могут служить товарные чеки, накладные с приложением кассовых чеков или квитанции к приходным ордерам, подтверждающие оплату данного товара (работы, услуги).</w:t>
      </w:r>
    </w:p>
    <w:p w:rsidR="009A2884" w:rsidRPr="00D31304" w:rsidRDefault="009A2884" w:rsidP="009A2884">
      <w:pPr>
        <w:autoSpaceDE w:val="0"/>
        <w:autoSpaceDN w:val="0"/>
        <w:adjustRightInd w:val="0"/>
        <w:ind w:firstLine="709"/>
        <w:jc w:val="both"/>
      </w:pPr>
      <w:r w:rsidRPr="00D31304">
        <w:t>В случае если оправдательные документы на приобретение товара или за оказанную работу (услугу) отсутствуют либо оформлены с нарушением установленных требований, суммы, выданные подотчетному лицу на расходы, подлежат включению в налоговую базу по НДФЛ.</w:t>
      </w:r>
    </w:p>
    <w:p w:rsidR="0004084B" w:rsidRPr="00B81490" w:rsidRDefault="0004084B" w:rsidP="00B023AA">
      <w:pPr>
        <w:ind w:firstLine="708"/>
        <w:jc w:val="both"/>
        <w:rPr>
          <w:szCs w:val="28"/>
          <w:highlight w:val="yellow"/>
        </w:rPr>
      </w:pPr>
    </w:p>
    <w:p w:rsidR="0004084B" w:rsidRPr="0031316C" w:rsidRDefault="0004084B" w:rsidP="0004084B">
      <w:pPr>
        <w:ind w:firstLine="708"/>
        <w:jc w:val="both"/>
      </w:pPr>
      <w:r w:rsidRPr="0031316C">
        <w:t>3.</w:t>
      </w:r>
      <w:r w:rsidR="00F20347" w:rsidRPr="0031316C">
        <w:t>2</w:t>
      </w:r>
      <w:r w:rsidRPr="0031316C">
        <w:t xml:space="preserve">. Учреждением в 2017, 2018 году были произведены выплаты по выставленным </w:t>
      </w:r>
      <w:r w:rsidR="00A603AA">
        <w:t xml:space="preserve">штрафам, </w:t>
      </w:r>
      <w:r w:rsidRPr="00A603AA">
        <w:t>пеням.</w:t>
      </w:r>
    </w:p>
    <w:p w:rsidR="0004084B" w:rsidRPr="00B81490" w:rsidRDefault="0004084B" w:rsidP="0004084B">
      <w:pPr>
        <w:ind w:firstLine="709"/>
        <w:jc w:val="both"/>
        <w:rPr>
          <w:highlight w:val="yellow"/>
        </w:rPr>
      </w:pPr>
    </w:p>
    <w:p w:rsidR="0004084B" w:rsidRPr="0031316C" w:rsidRDefault="0004084B" w:rsidP="0004084B">
      <w:pPr>
        <w:ind w:firstLine="708"/>
        <w:jc w:val="both"/>
        <w:rPr>
          <w:szCs w:val="28"/>
        </w:rPr>
      </w:pPr>
      <w:r w:rsidRPr="0031316C">
        <w:t>Это является дополнительной нагрузкой на бюджет. Таким образом, в нарушение ст. 34 и ст.162 Бюджетного Кодекса РФ, учреждением допущено неэффективное использование средств бюджета</w:t>
      </w:r>
      <w:r w:rsidR="006114B3" w:rsidRPr="0031316C">
        <w:t>.</w:t>
      </w:r>
    </w:p>
    <w:p w:rsidR="0004084B" w:rsidRPr="0031316C" w:rsidRDefault="0004084B" w:rsidP="00B023AA">
      <w:pPr>
        <w:ind w:firstLine="708"/>
        <w:jc w:val="both"/>
        <w:rPr>
          <w:szCs w:val="28"/>
        </w:rPr>
      </w:pPr>
    </w:p>
    <w:p w:rsidR="0035614B" w:rsidRDefault="0035614B" w:rsidP="0035614B">
      <w:pPr>
        <w:autoSpaceDE w:val="0"/>
        <w:autoSpaceDN w:val="0"/>
        <w:adjustRightInd w:val="0"/>
        <w:ind w:firstLine="709"/>
        <w:jc w:val="both"/>
      </w:pPr>
      <w:r>
        <w:t>3.3. В течени</w:t>
      </w:r>
      <w:r w:rsidR="00316CB2">
        <w:t>е</w:t>
      </w:r>
      <w:r>
        <w:t xml:space="preserve"> 2017 и 2018 годов на балансе Учреждения числятся два автомобиля:</w:t>
      </w:r>
    </w:p>
    <w:p w:rsidR="0035614B" w:rsidRDefault="0035614B" w:rsidP="0035614B">
      <w:pPr>
        <w:ind w:firstLine="709"/>
        <w:jc w:val="both"/>
      </w:pPr>
      <w:r>
        <w:t xml:space="preserve">- автомобиль </w:t>
      </w:r>
      <w:r>
        <w:rPr>
          <w:lang w:val="en-US"/>
        </w:rPr>
        <w:t>Fiat</w:t>
      </w:r>
      <w:r w:rsidRPr="00AA5C01">
        <w:t xml:space="preserve"> </w:t>
      </w:r>
      <w:proofErr w:type="spellStart"/>
      <w:r>
        <w:rPr>
          <w:lang w:val="en-US"/>
        </w:rPr>
        <w:t>AIbea</w:t>
      </w:r>
      <w:proofErr w:type="spellEnd"/>
      <w:r>
        <w:t xml:space="preserve"> регистрационный номер </w:t>
      </w:r>
      <w:r w:rsidR="00EE38C2">
        <w:t>о</w:t>
      </w:r>
      <w:r>
        <w:t xml:space="preserve"> </w:t>
      </w:r>
      <w:r w:rsidR="00EE38C2">
        <w:t>32</w:t>
      </w:r>
      <w:r>
        <w:t xml:space="preserve">4 </w:t>
      </w:r>
      <w:proofErr w:type="spellStart"/>
      <w:r w:rsidR="00EE38C2">
        <w:t>тк</w:t>
      </w:r>
      <w:proofErr w:type="spellEnd"/>
      <w:r>
        <w:t xml:space="preserve"> 116 </w:t>
      </w:r>
      <w:r>
        <w:rPr>
          <w:lang w:val="en-US"/>
        </w:rPr>
        <w:t>RUS</w:t>
      </w:r>
      <w:r>
        <w:t xml:space="preserve">, 2012 выпуска, балансовой стоимостью </w:t>
      </w:r>
      <w:r w:rsidR="00EE38C2">
        <w:t xml:space="preserve">373 130,00 </w:t>
      </w:r>
      <w:r>
        <w:t>руб.</w:t>
      </w:r>
      <w:r w:rsidR="00EE38C2">
        <w:t>;</w:t>
      </w:r>
    </w:p>
    <w:p w:rsidR="00EE38C2" w:rsidRPr="00EE38C2" w:rsidRDefault="00EE38C2" w:rsidP="0035614B">
      <w:pPr>
        <w:ind w:firstLine="709"/>
        <w:jc w:val="both"/>
      </w:pPr>
      <w:r>
        <w:t xml:space="preserve">- автомобиль </w:t>
      </w:r>
      <w:proofErr w:type="spellStart"/>
      <w:r>
        <w:rPr>
          <w:lang w:val="en-US"/>
        </w:rPr>
        <w:t>Chevrole</w:t>
      </w:r>
      <w:proofErr w:type="spellEnd"/>
      <w:r w:rsidRPr="00EE38C2">
        <w:t xml:space="preserve"> </w:t>
      </w:r>
      <w:proofErr w:type="spellStart"/>
      <w:r>
        <w:rPr>
          <w:lang w:val="en-US"/>
        </w:rPr>
        <w:t>Niva</w:t>
      </w:r>
      <w:proofErr w:type="spellEnd"/>
      <w:r>
        <w:t xml:space="preserve"> регистрационный </w:t>
      </w:r>
      <w:proofErr w:type="gramStart"/>
      <w:r>
        <w:t>номер</w:t>
      </w:r>
      <w:proofErr w:type="gramEnd"/>
      <w:r>
        <w:t xml:space="preserve"> а 552 </w:t>
      </w:r>
      <w:proofErr w:type="spellStart"/>
      <w:r>
        <w:t>ое</w:t>
      </w:r>
      <w:proofErr w:type="spellEnd"/>
      <w:r>
        <w:t xml:space="preserve"> 116 </w:t>
      </w:r>
      <w:r>
        <w:rPr>
          <w:lang w:val="en-US"/>
        </w:rPr>
        <w:t>RUS</w:t>
      </w:r>
      <w:r>
        <w:t>, 2017 выпуска, балансовой стоимостью 565 040,00 руб.</w:t>
      </w:r>
    </w:p>
    <w:p w:rsidR="0035614B" w:rsidRDefault="0035614B" w:rsidP="0035614B">
      <w:pPr>
        <w:ind w:firstLine="709"/>
        <w:jc w:val="both"/>
      </w:pPr>
      <w:r>
        <w:t xml:space="preserve">Так </w:t>
      </w:r>
      <w:r w:rsidR="00EE38C2">
        <w:t>с</w:t>
      </w:r>
      <w:r>
        <w:t xml:space="preserve"> </w:t>
      </w:r>
      <w:r w:rsidR="00EE38C2">
        <w:t>01.10.</w:t>
      </w:r>
      <w:r>
        <w:t>201</w:t>
      </w:r>
      <w:r w:rsidR="00EE38C2">
        <w:t>7</w:t>
      </w:r>
      <w:r>
        <w:t xml:space="preserve"> год</w:t>
      </w:r>
      <w:r w:rsidR="00EE38C2">
        <w:t>у</w:t>
      </w:r>
      <w:r>
        <w:t xml:space="preserve"> в качестве служебного транспортного средства используется автомобиль </w:t>
      </w:r>
      <w:proofErr w:type="spellStart"/>
      <w:r w:rsidR="00EE38C2">
        <w:rPr>
          <w:lang w:val="en-US"/>
        </w:rPr>
        <w:t>Chevrole</w:t>
      </w:r>
      <w:proofErr w:type="spellEnd"/>
      <w:r w:rsidR="00EE38C2" w:rsidRPr="00EE38C2">
        <w:t xml:space="preserve"> </w:t>
      </w:r>
      <w:proofErr w:type="spellStart"/>
      <w:r w:rsidR="00EE38C2">
        <w:rPr>
          <w:lang w:val="en-US"/>
        </w:rPr>
        <w:t>Niva</w:t>
      </w:r>
      <w:proofErr w:type="spellEnd"/>
      <w:r>
        <w:t xml:space="preserve">. </w:t>
      </w:r>
      <w:r w:rsidR="00EE38C2">
        <w:t xml:space="preserve">Автомобиль </w:t>
      </w:r>
      <w:r w:rsidR="00EE38C2">
        <w:rPr>
          <w:lang w:val="en-US"/>
        </w:rPr>
        <w:t>Fiat</w:t>
      </w:r>
      <w:r w:rsidR="00EE38C2" w:rsidRPr="00AA5C01">
        <w:t xml:space="preserve"> </w:t>
      </w:r>
      <w:proofErr w:type="spellStart"/>
      <w:r w:rsidR="00EE38C2">
        <w:rPr>
          <w:lang w:val="en-US"/>
        </w:rPr>
        <w:t>AIbea</w:t>
      </w:r>
      <w:proofErr w:type="spellEnd"/>
      <w:r w:rsidR="00EE38C2">
        <w:t xml:space="preserve"> с учета в органах ГИБДД снят не был. Р</w:t>
      </w:r>
      <w:r>
        <w:t xml:space="preserve">асчет транспортного налога </w:t>
      </w:r>
      <w:r w:rsidR="00EE38C2">
        <w:t xml:space="preserve">производился по двум автомобилям. Транспортный </w:t>
      </w:r>
      <w:proofErr w:type="gramStart"/>
      <w:r w:rsidR="00EE38C2">
        <w:t>налог</w:t>
      </w:r>
      <w:proofErr w:type="gramEnd"/>
      <w:r w:rsidR="00EE38C2">
        <w:t xml:space="preserve"> выплачиваемый по </w:t>
      </w:r>
      <w:r>
        <w:t xml:space="preserve">автомобилю </w:t>
      </w:r>
      <w:r w:rsidR="00EE38C2">
        <w:rPr>
          <w:lang w:val="en-US"/>
        </w:rPr>
        <w:t>Fiat</w:t>
      </w:r>
      <w:r w:rsidR="00EE38C2" w:rsidRPr="00AA5C01">
        <w:t xml:space="preserve"> </w:t>
      </w:r>
      <w:proofErr w:type="spellStart"/>
      <w:r w:rsidR="00EE38C2">
        <w:rPr>
          <w:lang w:val="en-US"/>
        </w:rPr>
        <w:t>AIbea</w:t>
      </w:r>
      <w:proofErr w:type="spellEnd"/>
      <w:r w:rsidR="00EE38C2">
        <w:t xml:space="preserve"> </w:t>
      </w:r>
      <w:r>
        <w:t>за 201</w:t>
      </w:r>
      <w:r w:rsidR="00EE38C2">
        <w:t>7</w:t>
      </w:r>
      <w:r>
        <w:t xml:space="preserve"> </w:t>
      </w:r>
      <w:r w:rsidR="00EE38C2">
        <w:t xml:space="preserve">и 2018 </w:t>
      </w:r>
      <w:r>
        <w:t>год</w:t>
      </w:r>
      <w:r w:rsidR="00EE38C2">
        <w:t>ы</w:t>
      </w:r>
      <w:r>
        <w:t xml:space="preserve"> в сумме </w:t>
      </w:r>
      <w:r w:rsidR="00F00C9D">
        <w:t xml:space="preserve">2 425 </w:t>
      </w:r>
      <w:r>
        <w:t>руб. расцениваться, как неэффективное использование бюджетных средств.</w:t>
      </w:r>
    </w:p>
    <w:p w:rsidR="0035614B" w:rsidRDefault="0035614B" w:rsidP="0035614B">
      <w:pPr>
        <w:ind w:firstLine="709"/>
        <w:jc w:val="both"/>
      </w:pPr>
      <w:r>
        <w:t>Нарушена ст. 34, ст. 162 Бюджетного кодекса РФ.</w:t>
      </w:r>
    </w:p>
    <w:p w:rsidR="006114B3" w:rsidRDefault="006114B3" w:rsidP="00B023AA">
      <w:pPr>
        <w:ind w:firstLine="708"/>
        <w:jc w:val="both"/>
        <w:rPr>
          <w:szCs w:val="28"/>
        </w:rPr>
      </w:pPr>
    </w:p>
    <w:p w:rsidR="00F00C9D" w:rsidRDefault="00F00C9D" w:rsidP="00B023AA">
      <w:pPr>
        <w:ind w:firstLine="708"/>
        <w:jc w:val="both"/>
        <w:rPr>
          <w:szCs w:val="28"/>
        </w:rPr>
      </w:pPr>
    </w:p>
    <w:p w:rsidR="006114B3" w:rsidRPr="000C3DE8" w:rsidRDefault="006114B3" w:rsidP="006114B3">
      <w:pPr>
        <w:pStyle w:val="a4"/>
        <w:ind w:firstLine="708"/>
        <w:jc w:val="center"/>
        <w:rPr>
          <w:b/>
          <w:sz w:val="24"/>
        </w:rPr>
      </w:pPr>
      <w:r w:rsidRPr="000C3DE8">
        <w:rPr>
          <w:b/>
          <w:sz w:val="24"/>
        </w:rPr>
        <w:lastRenderedPageBreak/>
        <w:t>4. Нарушение методологии,</w:t>
      </w:r>
    </w:p>
    <w:p w:rsidR="006114B3" w:rsidRPr="000C3DE8" w:rsidRDefault="006114B3" w:rsidP="006114B3">
      <w:pPr>
        <w:pStyle w:val="a4"/>
        <w:ind w:firstLine="708"/>
        <w:jc w:val="center"/>
        <w:rPr>
          <w:b/>
          <w:sz w:val="24"/>
        </w:rPr>
      </w:pPr>
      <w:r w:rsidRPr="000C3DE8">
        <w:rPr>
          <w:b/>
          <w:sz w:val="24"/>
        </w:rPr>
        <w:t>порядка определения расходов бюджетных средств</w:t>
      </w:r>
    </w:p>
    <w:p w:rsidR="006114B3" w:rsidRPr="00B81490" w:rsidRDefault="006114B3" w:rsidP="006114B3">
      <w:pPr>
        <w:autoSpaceDE w:val="0"/>
        <w:autoSpaceDN w:val="0"/>
        <w:adjustRightInd w:val="0"/>
        <w:ind w:firstLine="709"/>
        <w:jc w:val="both"/>
        <w:rPr>
          <w:highlight w:val="yellow"/>
        </w:rPr>
      </w:pPr>
    </w:p>
    <w:p w:rsidR="006114B3" w:rsidRPr="004F52AB" w:rsidRDefault="006114B3" w:rsidP="006114B3">
      <w:pPr>
        <w:autoSpaceDE w:val="0"/>
        <w:autoSpaceDN w:val="0"/>
        <w:adjustRightInd w:val="0"/>
        <w:ind w:firstLine="709"/>
        <w:jc w:val="both"/>
      </w:pPr>
      <w:r w:rsidRPr="004F52AB">
        <w:t xml:space="preserve">4.1. </w:t>
      </w:r>
      <w:proofErr w:type="gramStart"/>
      <w:r w:rsidRPr="004F52AB">
        <w:t xml:space="preserve">В соответствии с заключенным договором </w:t>
      </w:r>
      <w:r w:rsidR="00616F34" w:rsidRPr="004F52AB">
        <w:t xml:space="preserve">от </w:t>
      </w:r>
      <w:r w:rsidR="004F52AB">
        <w:t>19.04.2016</w:t>
      </w:r>
      <w:r w:rsidRPr="004F52AB">
        <w:t xml:space="preserve"> </w:t>
      </w:r>
      <w:r w:rsidR="00947C3C" w:rsidRPr="004F52AB">
        <w:t xml:space="preserve">№ </w:t>
      </w:r>
      <w:r w:rsidR="004F52AB">
        <w:t>5</w:t>
      </w:r>
      <w:r w:rsidRPr="004F52AB">
        <w:t xml:space="preserve"> между Исполнительным комитетом </w:t>
      </w:r>
      <w:r w:rsidR="004F52AB">
        <w:t>Урюм</w:t>
      </w:r>
      <w:r w:rsidRPr="004F52AB">
        <w:t xml:space="preserve">ского сельского поселения и </w:t>
      </w:r>
      <w:r w:rsidR="00616F34" w:rsidRPr="004F52AB">
        <w:t xml:space="preserve">МУП «МПП </w:t>
      </w:r>
      <w:proofErr w:type="spellStart"/>
      <w:r w:rsidR="00616F34" w:rsidRPr="004F52AB">
        <w:t>Тетюшское</w:t>
      </w:r>
      <w:proofErr w:type="spellEnd"/>
      <w:r w:rsidR="00616F34" w:rsidRPr="004F52AB">
        <w:t>»</w:t>
      </w:r>
      <w:r w:rsidR="00947C3C" w:rsidRPr="004F52AB">
        <w:t xml:space="preserve"> на сумму </w:t>
      </w:r>
      <w:r w:rsidR="004F52AB">
        <w:t>9 600</w:t>
      </w:r>
      <w:r w:rsidR="00947C3C" w:rsidRPr="004F52AB">
        <w:t xml:space="preserve"> руб.</w:t>
      </w:r>
      <w:r w:rsidRPr="004F52AB">
        <w:t xml:space="preserve">, </w:t>
      </w:r>
      <w:r w:rsidR="004F52AB">
        <w:t xml:space="preserve">оказана услуга по </w:t>
      </w:r>
      <w:proofErr w:type="spellStart"/>
      <w:r w:rsidR="004F52AB">
        <w:t>грейдированию</w:t>
      </w:r>
      <w:proofErr w:type="spellEnd"/>
      <w:r w:rsidR="004F52AB">
        <w:t xml:space="preserve"> территории с. Пролей-Каши на сумму 9 600 руб.</w:t>
      </w:r>
      <w:r w:rsidRPr="004F52AB">
        <w:t xml:space="preserve"> Оплата произведена по подстатье </w:t>
      </w:r>
      <w:r w:rsidR="00616F34" w:rsidRPr="004F52AB">
        <w:t>22</w:t>
      </w:r>
      <w:r w:rsidR="004F52AB">
        <w:t>5</w:t>
      </w:r>
      <w:r w:rsidRPr="004F52AB">
        <w:t xml:space="preserve"> «</w:t>
      </w:r>
      <w:r w:rsidR="006F0129">
        <w:t>Работы, услуги по содержанию имущества</w:t>
      </w:r>
      <w:r w:rsidRPr="004F52AB">
        <w:t xml:space="preserve">» бюджетной классификации </w:t>
      </w:r>
      <w:r w:rsidR="006F0129">
        <w:t>630</w:t>
      </w:r>
      <w:r w:rsidRPr="004F52AB">
        <w:t xml:space="preserve"> </w:t>
      </w:r>
      <w:r w:rsidR="00616F34" w:rsidRPr="004F52AB">
        <w:t>0</w:t>
      </w:r>
      <w:r w:rsidR="006F0129">
        <w:t>503</w:t>
      </w:r>
      <w:r w:rsidRPr="004F52AB">
        <w:t xml:space="preserve"> </w:t>
      </w:r>
      <w:r w:rsidR="006F0129">
        <w:t>Б100078050</w:t>
      </w:r>
      <w:r w:rsidRPr="004F52AB">
        <w:t xml:space="preserve"> 244</w:t>
      </w:r>
      <w:r w:rsidR="00C2225C" w:rsidRPr="004F52AB">
        <w:t> </w:t>
      </w:r>
      <w:r w:rsidRPr="004F52AB">
        <w:t>2</w:t>
      </w:r>
      <w:r w:rsidR="00616F34" w:rsidRPr="004F52AB">
        <w:t>2</w:t>
      </w:r>
      <w:r w:rsidR="006F0129">
        <w:t>5</w:t>
      </w:r>
      <w:r w:rsidRPr="004F52AB">
        <w:t>.</w:t>
      </w:r>
      <w:proofErr w:type="gramEnd"/>
    </w:p>
    <w:p w:rsidR="00C2225C" w:rsidRPr="004F52AB" w:rsidRDefault="00C2225C" w:rsidP="00C2225C">
      <w:pPr>
        <w:autoSpaceDE w:val="0"/>
        <w:autoSpaceDN w:val="0"/>
        <w:adjustRightInd w:val="0"/>
        <w:ind w:firstLine="709"/>
        <w:jc w:val="both"/>
      </w:pPr>
    </w:p>
    <w:p w:rsidR="006114B3" w:rsidRPr="004F52AB" w:rsidRDefault="00947C3C" w:rsidP="006114B3">
      <w:pPr>
        <w:pStyle w:val="Default"/>
        <w:ind w:firstLine="709"/>
        <w:jc w:val="both"/>
      </w:pPr>
      <w:r w:rsidRPr="004F52AB">
        <w:t xml:space="preserve">Так как </w:t>
      </w:r>
      <w:r w:rsidR="006F0129">
        <w:t xml:space="preserve">территория с. </w:t>
      </w:r>
      <w:proofErr w:type="gramStart"/>
      <w:r w:rsidR="006F0129">
        <w:t>Пролей-Каши</w:t>
      </w:r>
      <w:proofErr w:type="gramEnd"/>
      <w:r w:rsidR="006F0129">
        <w:t xml:space="preserve"> не входит </w:t>
      </w:r>
      <w:r w:rsidRPr="004F52AB">
        <w:t>в состав основных средств, то с</w:t>
      </w:r>
      <w:r w:rsidR="006114B3" w:rsidRPr="004F52AB">
        <w:t>огласно Приказ</w:t>
      </w:r>
      <w:r w:rsidR="00DE4ABD" w:rsidRPr="004F52AB">
        <w:t>у</w:t>
      </w:r>
      <w:r w:rsidR="006114B3" w:rsidRPr="004F52AB">
        <w:t xml:space="preserve"> Минфина России от 01.07.2013 N 65н (ред. от 26.09.2014) "Об утверждении Указаний о порядке применения бюджетной классификации Российской Федерации», оплата </w:t>
      </w:r>
      <w:r w:rsidR="006F0129">
        <w:t xml:space="preserve">по </w:t>
      </w:r>
      <w:proofErr w:type="spellStart"/>
      <w:r w:rsidR="006F0129">
        <w:t>грейдированию</w:t>
      </w:r>
      <w:proofErr w:type="spellEnd"/>
      <w:r w:rsidR="006F0129">
        <w:t xml:space="preserve"> территории</w:t>
      </w:r>
      <w:r w:rsidR="006114B3" w:rsidRPr="004F52AB">
        <w:t xml:space="preserve"> должна проводиться по подстатье </w:t>
      </w:r>
      <w:r w:rsidR="00616F34" w:rsidRPr="004F52AB">
        <w:t>22</w:t>
      </w:r>
      <w:r w:rsidR="006F0129">
        <w:t>6</w:t>
      </w:r>
      <w:r w:rsidR="006114B3" w:rsidRPr="004F52AB">
        <w:t xml:space="preserve"> «</w:t>
      </w:r>
      <w:r w:rsidR="006F0129" w:rsidRPr="006F0129">
        <w:t>Прочие работы, услуги</w:t>
      </w:r>
      <w:r w:rsidR="006114B3" w:rsidRPr="004F52AB">
        <w:t>».</w:t>
      </w:r>
    </w:p>
    <w:p w:rsidR="006114B3" w:rsidRPr="004F52AB" w:rsidRDefault="006114B3" w:rsidP="006114B3">
      <w:pPr>
        <w:pStyle w:val="Default"/>
        <w:ind w:firstLine="709"/>
        <w:jc w:val="both"/>
      </w:pPr>
      <w:r w:rsidRPr="004F52AB">
        <w:t>Данные расходы привели к нарушению Приказа Минфина России от 01.07.2013 N 65н "Об утверждении Указаний о порядке применения бюджетной классификации Российской Федерации».</w:t>
      </w:r>
    </w:p>
    <w:p w:rsidR="00F33174" w:rsidRPr="006C37E4" w:rsidRDefault="00F217EE" w:rsidP="00B023AA">
      <w:pPr>
        <w:ind w:firstLine="708"/>
        <w:jc w:val="both"/>
        <w:rPr>
          <w:szCs w:val="28"/>
        </w:rPr>
      </w:pPr>
      <w:r w:rsidRPr="006C37E4">
        <w:rPr>
          <w:szCs w:val="28"/>
        </w:rPr>
        <w:t>4.</w:t>
      </w:r>
      <w:r w:rsidR="00EA052D">
        <w:rPr>
          <w:szCs w:val="28"/>
        </w:rPr>
        <w:t>2</w:t>
      </w:r>
      <w:r w:rsidRPr="006C37E4">
        <w:rPr>
          <w:szCs w:val="28"/>
        </w:rPr>
        <w:t xml:space="preserve">. </w:t>
      </w:r>
      <w:r w:rsidR="003820C3" w:rsidRPr="006C37E4">
        <w:rPr>
          <w:szCs w:val="28"/>
        </w:rPr>
        <w:t xml:space="preserve">Общая протяженность </w:t>
      </w:r>
      <w:r w:rsidR="006C37E4" w:rsidRPr="006C37E4">
        <w:rPr>
          <w:szCs w:val="28"/>
        </w:rPr>
        <w:t>всех типов</w:t>
      </w:r>
      <w:r w:rsidR="003820C3" w:rsidRPr="006C37E4">
        <w:rPr>
          <w:szCs w:val="28"/>
        </w:rPr>
        <w:t xml:space="preserve"> дорог </w:t>
      </w:r>
      <w:proofErr w:type="gramStart"/>
      <w:r w:rsidR="003820C3" w:rsidRPr="006C37E4">
        <w:rPr>
          <w:szCs w:val="28"/>
        </w:rPr>
        <w:t>в</w:t>
      </w:r>
      <w:proofErr w:type="gramEnd"/>
      <w:r w:rsidR="003820C3" w:rsidRPr="006C37E4">
        <w:rPr>
          <w:szCs w:val="28"/>
        </w:rPr>
        <w:t xml:space="preserve"> с. </w:t>
      </w:r>
      <w:proofErr w:type="spellStart"/>
      <w:r w:rsidR="006C37E4" w:rsidRPr="006C37E4">
        <w:rPr>
          <w:szCs w:val="28"/>
        </w:rPr>
        <w:t>Богдашкино</w:t>
      </w:r>
      <w:proofErr w:type="spellEnd"/>
      <w:r w:rsidR="003820C3" w:rsidRPr="006C37E4">
        <w:rPr>
          <w:szCs w:val="28"/>
        </w:rPr>
        <w:t xml:space="preserve"> составляет</w:t>
      </w:r>
      <w:r w:rsidR="006136AE" w:rsidRPr="006C37E4">
        <w:rPr>
          <w:szCs w:val="28"/>
        </w:rPr>
        <w:t xml:space="preserve"> </w:t>
      </w:r>
      <w:r w:rsidR="006C37E4" w:rsidRPr="006C37E4">
        <w:rPr>
          <w:szCs w:val="28"/>
        </w:rPr>
        <w:t>5</w:t>
      </w:r>
      <w:r w:rsidR="006136AE" w:rsidRPr="006C37E4">
        <w:rPr>
          <w:szCs w:val="28"/>
        </w:rPr>
        <w:t> 0</w:t>
      </w:r>
      <w:r w:rsidR="003820C3" w:rsidRPr="006C37E4">
        <w:rPr>
          <w:szCs w:val="28"/>
        </w:rPr>
        <w:t>00</w:t>
      </w:r>
      <w:r w:rsidR="006136AE" w:rsidRPr="006C37E4">
        <w:rPr>
          <w:szCs w:val="28"/>
        </w:rPr>
        <w:t xml:space="preserve"> </w:t>
      </w:r>
      <w:r w:rsidR="003820C3" w:rsidRPr="006C37E4">
        <w:rPr>
          <w:szCs w:val="28"/>
        </w:rPr>
        <w:t xml:space="preserve">м. п., </w:t>
      </w:r>
      <w:proofErr w:type="gramStart"/>
      <w:r w:rsidR="003820C3" w:rsidRPr="006C37E4">
        <w:rPr>
          <w:szCs w:val="28"/>
        </w:rPr>
        <w:t>из</w:t>
      </w:r>
      <w:proofErr w:type="gramEnd"/>
      <w:r w:rsidR="003820C3" w:rsidRPr="006C37E4">
        <w:rPr>
          <w:szCs w:val="28"/>
        </w:rPr>
        <w:t xml:space="preserve"> них дороги</w:t>
      </w:r>
      <w:r w:rsidR="00B279F9" w:rsidRPr="006C37E4">
        <w:rPr>
          <w:szCs w:val="28"/>
        </w:rPr>
        <w:t>,</w:t>
      </w:r>
      <w:r w:rsidR="003820C3" w:rsidRPr="006C37E4">
        <w:rPr>
          <w:szCs w:val="28"/>
        </w:rPr>
        <w:t xml:space="preserve"> включенные в состав перечня муниципального имущества, закрепленные на праве оперативного управления составляют </w:t>
      </w:r>
      <w:r w:rsidR="006C37E4" w:rsidRPr="006C37E4">
        <w:rPr>
          <w:szCs w:val="28"/>
        </w:rPr>
        <w:t>222</w:t>
      </w:r>
      <w:r w:rsidR="003820C3" w:rsidRPr="006C37E4">
        <w:rPr>
          <w:szCs w:val="28"/>
        </w:rPr>
        <w:t xml:space="preserve"> м. п.</w:t>
      </w:r>
    </w:p>
    <w:p w:rsidR="003820C3" w:rsidRPr="006C37E4" w:rsidRDefault="000F3B87" w:rsidP="00B023AA">
      <w:pPr>
        <w:ind w:firstLine="708"/>
        <w:jc w:val="both"/>
        <w:rPr>
          <w:szCs w:val="28"/>
        </w:rPr>
      </w:pPr>
      <w:r w:rsidRPr="006C37E4">
        <w:rPr>
          <w:szCs w:val="28"/>
        </w:rPr>
        <w:t xml:space="preserve">На основании заключенного договора от </w:t>
      </w:r>
      <w:r w:rsidR="006C37E4" w:rsidRPr="006C37E4">
        <w:rPr>
          <w:szCs w:val="28"/>
        </w:rPr>
        <w:t>0</w:t>
      </w:r>
      <w:r w:rsidRPr="006C37E4">
        <w:rPr>
          <w:szCs w:val="28"/>
        </w:rPr>
        <w:t>1.0</w:t>
      </w:r>
      <w:r w:rsidR="006C37E4" w:rsidRPr="006C37E4">
        <w:rPr>
          <w:szCs w:val="28"/>
        </w:rPr>
        <w:t>2</w:t>
      </w:r>
      <w:r w:rsidRPr="006C37E4">
        <w:rPr>
          <w:szCs w:val="28"/>
        </w:rPr>
        <w:t>.201</w:t>
      </w:r>
      <w:r w:rsidR="006C37E4" w:rsidRPr="006C37E4">
        <w:rPr>
          <w:szCs w:val="28"/>
        </w:rPr>
        <w:t>8</w:t>
      </w:r>
      <w:r w:rsidRPr="006C37E4">
        <w:rPr>
          <w:szCs w:val="28"/>
        </w:rPr>
        <w:t xml:space="preserve"> № 1</w:t>
      </w:r>
      <w:r w:rsidR="003071F7" w:rsidRPr="006C37E4">
        <w:rPr>
          <w:szCs w:val="28"/>
        </w:rPr>
        <w:t xml:space="preserve"> </w:t>
      </w:r>
      <w:r w:rsidRPr="006C37E4">
        <w:rPr>
          <w:szCs w:val="28"/>
        </w:rPr>
        <w:t xml:space="preserve">с КФХ </w:t>
      </w:r>
      <w:proofErr w:type="spellStart"/>
      <w:r w:rsidR="006C37E4" w:rsidRPr="006C37E4">
        <w:rPr>
          <w:szCs w:val="28"/>
        </w:rPr>
        <w:t>Кильганов</w:t>
      </w:r>
      <w:proofErr w:type="spellEnd"/>
      <w:r w:rsidR="006C37E4" w:rsidRPr="006C37E4">
        <w:rPr>
          <w:szCs w:val="28"/>
        </w:rPr>
        <w:t xml:space="preserve"> А.А.</w:t>
      </w:r>
      <w:r w:rsidRPr="006C37E4">
        <w:rPr>
          <w:szCs w:val="28"/>
        </w:rPr>
        <w:t xml:space="preserve">. </w:t>
      </w:r>
      <w:r w:rsidR="003071F7" w:rsidRPr="006C37E4">
        <w:rPr>
          <w:szCs w:val="28"/>
        </w:rPr>
        <w:t>по</w:t>
      </w:r>
      <w:r w:rsidRPr="006C37E4">
        <w:rPr>
          <w:szCs w:val="28"/>
        </w:rPr>
        <w:t xml:space="preserve"> </w:t>
      </w:r>
      <w:r w:rsidR="003071F7" w:rsidRPr="006C37E4">
        <w:rPr>
          <w:szCs w:val="28"/>
        </w:rPr>
        <w:t>о</w:t>
      </w:r>
      <w:r w:rsidRPr="006C37E4">
        <w:rPr>
          <w:szCs w:val="28"/>
        </w:rPr>
        <w:t>чистк</w:t>
      </w:r>
      <w:r w:rsidR="003071F7" w:rsidRPr="006C37E4">
        <w:rPr>
          <w:szCs w:val="28"/>
        </w:rPr>
        <w:t>е</w:t>
      </w:r>
      <w:r w:rsidRPr="006C37E4">
        <w:rPr>
          <w:szCs w:val="28"/>
        </w:rPr>
        <w:t xml:space="preserve"> дорог </w:t>
      </w:r>
      <w:r w:rsidR="003071F7" w:rsidRPr="006C37E4">
        <w:rPr>
          <w:szCs w:val="28"/>
        </w:rPr>
        <w:t xml:space="preserve">от снега </w:t>
      </w:r>
      <w:proofErr w:type="gramStart"/>
      <w:r w:rsidR="003071F7" w:rsidRPr="006C37E4">
        <w:rPr>
          <w:szCs w:val="28"/>
        </w:rPr>
        <w:t>в</w:t>
      </w:r>
      <w:proofErr w:type="gramEnd"/>
      <w:r w:rsidR="003071F7" w:rsidRPr="006C37E4">
        <w:rPr>
          <w:szCs w:val="28"/>
        </w:rPr>
        <w:t xml:space="preserve"> </w:t>
      </w:r>
      <w:r w:rsidRPr="006C37E4">
        <w:rPr>
          <w:szCs w:val="28"/>
        </w:rPr>
        <w:t xml:space="preserve">с. </w:t>
      </w:r>
      <w:proofErr w:type="spellStart"/>
      <w:r w:rsidRPr="006C37E4">
        <w:rPr>
          <w:szCs w:val="28"/>
        </w:rPr>
        <w:t>Б</w:t>
      </w:r>
      <w:r w:rsidR="006C37E4" w:rsidRPr="006C37E4">
        <w:rPr>
          <w:szCs w:val="28"/>
        </w:rPr>
        <w:t>огдашкин</w:t>
      </w:r>
      <w:r w:rsidRPr="006C37E4">
        <w:rPr>
          <w:szCs w:val="28"/>
        </w:rPr>
        <w:t>о</w:t>
      </w:r>
      <w:proofErr w:type="spellEnd"/>
      <w:r w:rsidRPr="006C37E4">
        <w:rPr>
          <w:szCs w:val="28"/>
        </w:rPr>
        <w:t xml:space="preserve"> </w:t>
      </w:r>
      <w:proofErr w:type="gramStart"/>
      <w:r w:rsidRPr="006C37E4">
        <w:rPr>
          <w:szCs w:val="28"/>
        </w:rPr>
        <w:t>на</w:t>
      </w:r>
      <w:proofErr w:type="gramEnd"/>
      <w:r w:rsidRPr="006C37E4">
        <w:rPr>
          <w:szCs w:val="28"/>
        </w:rPr>
        <w:t xml:space="preserve"> сумму </w:t>
      </w:r>
      <w:r w:rsidR="006C37E4" w:rsidRPr="006C37E4">
        <w:rPr>
          <w:szCs w:val="28"/>
        </w:rPr>
        <w:t xml:space="preserve">20 000 </w:t>
      </w:r>
      <w:r w:rsidRPr="006C37E4">
        <w:rPr>
          <w:szCs w:val="28"/>
        </w:rPr>
        <w:t>руб.</w:t>
      </w:r>
    </w:p>
    <w:p w:rsidR="000F3B87" w:rsidRPr="006C37E4" w:rsidRDefault="000F3B87" w:rsidP="000F3B87">
      <w:pPr>
        <w:autoSpaceDE w:val="0"/>
        <w:autoSpaceDN w:val="0"/>
        <w:adjustRightInd w:val="0"/>
        <w:ind w:firstLine="709"/>
        <w:jc w:val="both"/>
      </w:pPr>
      <w:r w:rsidRPr="006C37E4">
        <w:t xml:space="preserve">Оплата произведена по подстатье 226 «Прочие работы, услуги» бюджетной классификации </w:t>
      </w:r>
      <w:r w:rsidR="006C37E4" w:rsidRPr="006C37E4">
        <w:t>630</w:t>
      </w:r>
      <w:r w:rsidRPr="006C37E4">
        <w:t xml:space="preserve"> 0409 9900078020 244 226.</w:t>
      </w:r>
    </w:p>
    <w:p w:rsidR="002916CA" w:rsidRPr="006C37E4" w:rsidRDefault="000F3B87" w:rsidP="00B023AA">
      <w:pPr>
        <w:ind w:firstLine="708"/>
        <w:jc w:val="both"/>
        <w:rPr>
          <w:szCs w:val="28"/>
        </w:rPr>
      </w:pPr>
      <w:r w:rsidRPr="006C37E4">
        <w:rPr>
          <w:szCs w:val="28"/>
        </w:rPr>
        <w:t xml:space="preserve">В составе перечня имущества числятся дороги протяженностью </w:t>
      </w:r>
      <w:r w:rsidR="006C37E4" w:rsidRPr="006C37E4">
        <w:rPr>
          <w:szCs w:val="28"/>
        </w:rPr>
        <w:t>около 222</w:t>
      </w:r>
      <w:r w:rsidRPr="006C37E4">
        <w:rPr>
          <w:szCs w:val="28"/>
        </w:rPr>
        <w:t xml:space="preserve"> м. п., то расходы, связанные с содержанием имущества должны быть отнесены в пропорциональном соотношении к подстатье 225 «Работы, услуги по содержанию имущества». Общая сумма таких расходов должна составить </w:t>
      </w:r>
      <w:r w:rsidR="00FB0270" w:rsidRPr="006C37E4">
        <w:rPr>
          <w:szCs w:val="28"/>
        </w:rPr>
        <w:t>(</w:t>
      </w:r>
      <w:r w:rsidR="006C37E4" w:rsidRPr="006C37E4">
        <w:rPr>
          <w:szCs w:val="28"/>
        </w:rPr>
        <w:t xml:space="preserve">20 000 </w:t>
      </w:r>
      <w:r w:rsidRPr="006C37E4">
        <w:rPr>
          <w:szCs w:val="28"/>
        </w:rPr>
        <w:t>руб.:</w:t>
      </w:r>
      <w:r w:rsidR="006C37E4" w:rsidRPr="006C37E4">
        <w:rPr>
          <w:szCs w:val="28"/>
        </w:rPr>
        <w:t>5 000</w:t>
      </w:r>
      <w:r w:rsidRPr="006C37E4">
        <w:rPr>
          <w:szCs w:val="28"/>
        </w:rPr>
        <w:t>х</w:t>
      </w:r>
      <w:r w:rsidR="006C37E4" w:rsidRPr="006C37E4">
        <w:rPr>
          <w:szCs w:val="28"/>
        </w:rPr>
        <w:t>222</w:t>
      </w:r>
      <w:r w:rsidR="00FB0270" w:rsidRPr="006C37E4">
        <w:rPr>
          <w:szCs w:val="28"/>
        </w:rPr>
        <w:t>)=</w:t>
      </w:r>
      <w:r w:rsidR="006C37E4" w:rsidRPr="006C37E4">
        <w:rPr>
          <w:szCs w:val="28"/>
        </w:rPr>
        <w:t>888</w:t>
      </w:r>
      <w:r w:rsidR="00FB0270" w:rsidRPr="006C37E4">
        <w:rPr>
          <w:szCs w:val="28"/>
        </w:rPr>
        <w:t xml:space="preserve"> руб.</w:t>
      </w:r>
    </w:p>
    <w:p w:rsidR="006C37E4" w:rsidRDefault="006C37E4" w:rsidP="003071F7">
      <w:pPr>
        <w:ind w:firstLine="708"/>
        <w:jc w:val="both"/>
        <w:rPr>
          <w:szCs w:val="28"/>
          <w:highlight w:val="yellow"/>
        </w:rPr>
      </w:pPr>
    </w:p>
    <w:p w:rsidR="006C37E4" w:rsidRPr="006C37E4" w:rsidRDefault="006C37E4" w:rsidP="006C37E4">
      <w:pPr>
        <w:ind w:firstLine="708"/>
        <w:jc w:val="both"/>
        <w:rPr>
          <w:szCs w:val="28"/>
        </w:rPr>
      </w:pPr>
      <w:r w:rsidRPr="006C37E4">
        <w:rPr>
          <w:szCs w:val="28"/>
        </w:rPr>
        <w:t xml:space="preserve">Общая протяженность всех типов дорог </w:t>
      </w:r>
      <w:proofErr w:type="gramStart"/>
      <w:r w:rsidRPr="006C37E4">
        <w:rPr>
          <w:szCs w:val="28"/>
        </w:rPr>
        <w:t>в</w:t>
      </w:r>
      <w:proofErr w:type="gramEnd"/>
      <w:r w:rsidRPr="006C37E4">
        <w:rPr>
          <w:szCs w:val="28"/>
        </w:rPr>
        <w:t xml:space="preserve"> с. </w:t>
      </w:r>
      <w:proofErr w:type="spellStart"/>
      <w:r>
        <w:rPr>
          <w:szCs w:val="28"/>
        </w:rPr>
        <w:t>Урюм</w:t>
      </w:r>
      <w:proofErr w:type="spellEnd"/>
      <w:r w:rsidRPr="006C37E4">
        <w:rPr>
          <w:szCs w:val="28"/>
        </w:rPr>
        <w:t xml:space="preserve"> составляет </w:t>
      </w:r>
      <w:r>
        <w:rPr>
          <w:szCs w:val="28"/>
        </w:rPr>
        <w:t>12</w:t>
      </w:r>
      <w:r w:rsidRPr="006C37E4">
        <w:rPr>
          <w:szCs w:val="28"/>
        </w:rPr>
        <w:t xml:space="preserve"> 000 м. п., </w:t>
      </w:r>
      <w:proofErr w:type="gramStart"/>
      <w:r w:rsidRPr="006C37E4">
        <w:rPr>
          <w:szCs w:val="28"/>
        </w:rPr>
        <w:t>из</w:t>
      </w:r>
      <w:proofErr w:type="gramEnd"/>
      <w:r w:rsidRPr="006C37E4">
        <w:rPr>
          <w:szCs w:val="28"/>
        </w:rPr>
        <w:t xml:space="preserve"> них дороги, включенные в состав перечня муниципального имущества, закрепленные на праве оперативного управления составляют 2</w:t>
      </w:r>
      <w:r w:rsidR="00C45CAE">
        <w:rPr>
          <w:szCs w:val="28"/>
        </w:rPr>
        <w:t>39</w:t>
      </w:r>
      <w:r w:rsidRPr="006C37E4">
        <w:rPr>
          <w:szCs w:val="28"/>
        </w:rPr>
        <w:t xml:space="preserve"> м. п.</w:t>
      </w:r>
    </w:p>
    <w:p w:rsidR="006C37E4" w:rsidRPr="006C37E4" w:rsidRDefault="006C37E4" w:rsidP="006C37E4">
      <w:pPr>
        <w:ind w:firstLine="708"/>
        <w:jc w:val="both"/>
        <w:rPr>
          <w:szCs w:val="28"/>
        </w:rPr>
      </w:pPr>
      <w:r w:rsidRPr="006C37E4">
        <w:rPr>
          <w:szCs w:val="28"/>
        </w:rPr>
        <w:t xml:space="preserve">На основании заключенного договора от 01.02.2018 № </w:t>
      </w:r>
      <w:r w:rsidR="00C45CAE">
        <w:rPr>
          <w:szCs w:val="28"/>
        </w:rPr>
        <w:t>5</w:t>
      </w:r>
      <w:r w:rsidRPr="006C37E4">
        <w:rPr>
          <w:szCs w:val="28"/>
        </w:rPr>
        <w:t xml:space="preserve"> с КФХ </w:t>
      </w:r>
      <w:r w:rsidR="00C45CAE">
        <w:rPr>
          <w:szCs w:val="28"/>
        </w:rPr>
        <w:t>Христофоров В</w:t>
      </w:r>
      <w:r w:rsidRPr="006C37E4">
        <w:rPr>
          <w:szCs w:val="28"/>
        </w:rPr>
        <w:t>.</w:t>
      </w:r>
      <w:r w:rsidR="00C45CAE">
        <w:rPr>
          <w:szCs w:val="28"/>
        </w:rPr>
        <w:t>В</w:t>
      </w:r>
      <w:r w:rsidRPr="006C37E4">
        <w:rPr>
          <w:szCs w:val="28"/>
        </w:rPr>
        <w:t xml:space="preserve">. </w:t>
      </w:r>
      <w:r w:rsidR="00C45CAE">
        <w:rPr>
          <w:szCs w:val="28"/>
        </w:rPr>
        <w:t>выполнена</w:t>
      </w:r>
      <w:r w:rsidRPr="006C37E4">
        <w:rPr>
          <w:szCs w:val="28"/>
        </w:rPr>
        <w:t xml:space="preserve"> очистк</w:t>
      </w:r>
      <w:r w:rsidR="00C45CAE">
        <w:rPr>
          <w:szCs w:val="28"/>
        </w:rPr>
        <w:t>а</w:t>
      </w:r>
      <w:r w:rsidRPr="006C37E4">
        <w:rPr>
          <w:szCs w:val="28"/>
        </w:rPr>
        <w:t xml:space="preserve"> дорог от снега </w:t>
      </w:r>
      <w:proofErr w:type="gramStart"/>
      <w:r w:rsidRPr="006C37E4">
        <w:rPr>
          <w:szCs w:val="28"/>
        </w:rPr>
        <w:t>в</w:t>
      </w:r>
      <w:proofErr w:type="gramEnd"/>
      <w:r w:rsidRPr="006C37E4">
        <w:rPr>
          <w:szCs w:val="28"/>
        </w:rPr>
        <w:t xml:space="preserve"> с. </w:t>
      </w:r>
      <w:proofErr w:type="spellStart"/>
      <w:r w:rsidR="00C45CAE">
        <w:rPr>
          <w:szCs w:val="28"/>
        </w:rPr>
        <w:t>Урюм</w:t>
      </w:r>
      <w:proofErr w:type="spellEnd"/>
      <w:r w:rsidRPr="006C37E4">
        <w:rPr>
          <w:szCs w:val="28"/>
        </w:rPr>
        <w:t xml:space="preserve"> </w:t>
      </w:r>
      <w:proofErr w:type="gramStart"/>
      <w:r w:rsidRPr="006C37E4">
        <w:rPr>
          <w:szCs w:val="28"/>
        </w:rPr>
        <w:t>на</w:t>
      </w:r>
      <w:proofErr w:type="gramEnd"/>
      <w:r w:rsidRPr="006C37E4">
        <w:rPr>
          <w:szCs w:val="28"/>
        </w:rPr>
        <w:t xml:space="preserve"> сумму </w:t>
      </w:r>
      <w:r w:rsidR="00C45CAE">
        <w:rPr>
          <w:szCs w:val="28"/>
        </w:rPr>
        <w:t>3</w:t>
      </w:r>
      <w:r w:rsidRPr="006C37E4">
        <w:rPr>
          <w:szCs w:val="28"/>
        </w:rPr>
        <w:t>0 000 руб.</w:t>
      </w:r>
    </w:p>
    <w:p w:rsidR="006C37E4" w:rsidRPr="006C37E4" w:rsidRDefault="006C37E4" w:rsidP="006C37E4">
      <w:pPr>
        <w:autoSpaceDE w:val="0"/>
        <w:autoSpaceDN w:val="0"/>
        <w:adjustRightInd w:val="0"/>
        <w:ind w:firstLine="709"/>
        <w:jc w:val="both"/>
      </w:pPr>
      <w:r w:rsidRPr="006C37E4">
        <w:t>Оплата произведена по подстатье 226 «Прочие работы, услуги» бюджетной классификации 630 0409 9900078020 244 226.</w:t>
      </w:r>
    </w:p>
    <w:p w:rsidR="006C37E4" w:rsidRPr="006C37E4" w:rsidRDefault="006C37E4" w:rsidP="006C37E4">
      <w:pPr>
        <w:ind w:firstLine="708"/>
        <w:jc w:val="both"/>
        <w:rPr>
          <w:szCs w:val="28"/>
        </w:rPr>
      </w:pPr>
      <w:r w:rsidRPr="006C37E4">
        <w:rPr>
          <w:szCs w:val="28"/>
        </w:rPr>
        <w:t>В составе перечня имущества числятся дороги протяженностью около 2</w:t>
      </w:r>
      <w:r w:rsidR="00C45CAE">
        <w:rPr>
          <w:szCs w:val="28"/>
        </w:rPr>
        <w:t>39</w:t>
      </w:r>
      <w:r w:rsidRPr="006C37E4">
        <w:rPr>
          <w:szCs w:val="28"/>
        </w:rPr>
        <w:t xml:space="preserve"> м. п., то расходы, связанные с содержанием имущества должны быть отнесены в пропорциональном соотношении к подстатье 225 «Работы, услуги по содержанию имущества». Общая сумма таких расходов должна составить (</w:t>
      </w:r>
      <w:r w:rsidR="00C45CAE">
        <w:rPr>
          <w:szCs w:val="28"/>
        </w:rPr>
        <w:t>3</w:t>
      </w:r>
      <w:r w:rsidRPr="006C37E4">
        <w:rPr>
          <w:szCs w:val="28"/>
        </w:rPr>
        <w:t>0 000 руб.:</w:t>
      </w:r>
      <w:r w:rsidR="00C45CAE">
        <w:rPr>
          <w:szCs w:val="28"/>
        </w:rPr>
        <w:t>12</w:t>
      </w:r>
      <w:r w:rsidRPr="006C37E4">
        <w:rPr>
          <w:szCs w:val="28"/>
        </w:rPr>
        <w:t xml:space="preserve"> 000х2</w:t>
      </w:r>
      <w:r w:rsidR="00C45CAE">
        <w:rPr>
          <w:szCs w:val="28"/>
        </w:rPr>
        <w:t>39</w:t>
      </w:r>
      <w:r w:rsidRPr="006C37E4">
        <w:rPr>
          <w:szCs w:val="28"/>
        </w:rPr>
        <w:t>)=</w:t>
      </w:r>
      <w:r w:rsidR="00C45CAE">
        <w:rPr>
          <w:szCs w:val="28"/>
        </w:rPr>
        <w:t>597,5</w:t>
      </w:r>
      <w:r w:rsidRPr="006C37E4">
        <w:rPr>
          <w:szCs w:val="28"/>
        </w:rPr>
        <w:t xml:space="preserve"> руб.</w:t>
      </w:r>
    </w:p>
    <w:p w:rsidR="002916CA" w:rsidRPr="00B81490" w:rsidRDefault="002916CA" w:rsidP="00B023AA">
      <w:pPr>
        <w:ind w:firstLine="708"/>
        <w:jc w:val="both"/>
        <w:rPr>
          <w:szCs w:val="28"/>
          <w:highlight w:val="yellow"/>
        </w:rPr>
      </w:pPr>
    </w:p>
    <w:p w:rsidR="00C45CAE" w:rsidRPr="006C37E4" w:rsidRDefault="00C45CAE" w:rsidP="00C45CAE">
      <w:pPr>
        <w:ind w:firstLine="708"/>
        <w:jc w:val="both"/>
        <w:rPr>
          <w:szCs w:val="28"/>
        </w:rPr>
      </w:pPr>
      <w:r w:rsidRPr="006C37E4">
        <w:rPr>
          <w:szCs w:val="28"/>
        </w:rPr>
        <w:t xml:space="preserve">Общая протяженность всех типов дорог </w:t>
      </w:r>
      <w:proofErr w:type="gramStart"/>
      <w:r w:rsidRPr="006C37E4">
        <w:rPr>
          <w:szCs w:val="28"/>
        </w:rPr>
        <w:t>в</w:t>
      </w:r>
      <w:proofErr w:type="gramEnd"/>
      <w:r w:rsidRPr="006C37E4">
        <w:rPr>
          <w:szCs w:val="28"/>
        </w:rPr>
        <w:t xml:space="preserve"> с. </w:t>
      </w:r>
      <w:r>
        <w:rPr>
          <w:szCs w:val="28"/>
        </w:rPr>
        <w:t>Пролей-Каши</w:t>
      </w:r>
      <w:r w:rsidRPr="006C37E4">
        <w:rPr>
          <w:szCs w:val="28"/>
        </w:rPr>
        <w:t xml:space="preserve"> составляет </w:t>
      </w:r>
      <w:r>
        <w:rPr>
          <w:szCs w:val="28"/>
        </w:rPr>
        <w:t>8</w:t>
      </w:r>
      <w:r w:rsidRPr="006C37E4">
        <w:rPr>
          <w:szCs w:val="28"/>
        </w:rPr>
        <w:t> </w:t>
      </w:r>
      <w:r>
        <w:rPr>
          <w:szCs w:val="28"/>
        </w:rPr>
        <w:t>9</w:t>
      </w:r>
      <w:r w:rsidRPr="006C37E4">
        <w:rPr>
          <w:szCs w:val="28"/>
        </w:rPr>
        <w:t xml:space="preserve">00 м. п., </w:t>
      </w:r>
      <w:proofErr w:type="gramStart"/>
      <w:r w:rsidRPr="006C37E4">
        <w:rPr>
          <w:szCs w:val="28"/>
        </w:rPr>
        <w:t>из</w:t>
      </w:r>
      <w:proofErr w:type="gramEnd"/>
      <w:r w:rsidRPr="006C37E4">
        <w:rPr>
          <w:szCs w:val="28"/>
        </w:rPr>
        <w:t xml:space="preserve"> них дороги, включенные в состав перечня муниципального имущества, закрепленные на праве оперативного управления составляют </w:t>
      </w:r>
      <w:r>
        <w:rPr>
          <w:szCs w:val="28"/>
        </w:rPr>
        <w:t>103,7</w:t>
      </w:r>
      <w:r w:rsidRPr="006C37E4">
        <w:rPr>
          <w:szCs w:val="28"/>
        </w:rPr>
        <w:t xml:space="preserve"> м. п.</w:t>
      </w:r>
    </w:p>
    <w:p w:rsidR="00C45CAE" w:rsidRPr="006C37E4" w:rsidRDefault="00C45CAE" w:rsidP="00C45CAE">
      <w:pPr>
        <w:ind w:firstLine="708"/>
        <w:jc w:val="both"/>
        <w:rPr>
          <w:szCs w:val="28"/>
        </w:rPr>
      </w:pPr>
      <w:r w:rsidRPr="006C37E4">
        <w:rPr>
          <w:szCs w:val="28"/>
        </w:rPr>
        <w:t>На основании заключенного договора от 0</w:t>
      </w:r>
      <w:r>
        <w:rPr>
          <w:szCs w:val="28"/>
        </w:rPr>
        <w:t>9</w:t>
      </w:r>
      <w:r w:rsidRPr="006C37E4">
        <w:rPr>
          <w:szCs w:val="28"/>
        </w:rPr>
        <w:t>.0</w:t>
      </w:r>
      <w:r>
        <w:rPr>
          <w:szCs w:val="28"/>
        </w:rPr>
        <w:t>1</w:t>
      </w:r>
      <w:r w:rsidRPr="006C37E4">
        <w:rPr>
          <w:szCs w:val="28"/>
        </w:rPr>
        <w:t xml:space="preserve">.2018 № </w:t>
      </w:r>
      <w:r>
        <w:rPr>
          <w:szCs w:val="28"/>
        </w:rPr>
        <w:t>5</w:t>
      </w:r>
      <w:r w:rsidRPr="006C37E4">
        <w:rPr>
          <w:szCs w:val="28"/>
        </w:rPr>
        <w:t xml:space="preserve"> с </w:t>
      </w:r>
      <w:r>
        <w:rPr>
          <w:szCs w:val="28"/>
        </w:rPr>
        <w:t>ООО «Боярин»</w:t>
      </w:r>
      <w:r w:rsidRPr="006C37E4">
        <w:rPr>
          <w:szCs w:val="28"/>
        </w:rPr>
        <w:t xml:space="preserve"> </w:t>
      </w:r>
      <w:r>
        <w:rPr>
          <w:szCs w:val="28"/>
        </w:rPr>
        <w:t>выполнена</w:t>
      </w:r>
      <w:r w:rsidRPr="006C37E4">
        <w:rPr>
          <w:szCs w:val="28"/>
        </w:rPr>
        <w:t xml:space="preserve"> очистк</w:t>
      </w:r>
      <w:r>
        <w:rPr>
          <w:szCs w:val="28"/>
        </w:rPr>
        <w:t>а</w:t>
      </w:r>
      <w:r w:rsidRPr="006C37E4">
        <w:rPr>
          <w:szCs w:val="28"/>
        </w:rPr>
        <w:t xml:space="preserve"> дорог от снега </w:t>
      </w:r>
      <w:proofErr w:type="gramStart"/>
      <w:r w:rsidRPr="006C37E4">
        <w:rPr>
          <w:szCs w:val="28"/>
        </w:rPr>
        <w:t>в</w:t>
      </w:r>
      <w:proofErr w:type="gramEnd"/>
      <w:r w:rsidRPr="006C37E4">
        <w:rPr>
          <w:szCs w:val="28"/>
        </w:rPr>
        <w:t xml:space="preserve"> с. </w:t>
      </w:r>
      <w:r>
        <w:rPr>
          <w:szCs w:val="28"/>
        </w:rPr>
        <w:t>Пролей-Каши</w:t>
      </w:r>
      <w:r w:rsidRPr="006C37E4">
        <w:rPr>
          <w:szCs w:val="28"/>
        </w:rPr>
        <w:t xml:space="preserve"> </w:t>
      </w:r>
      <w:proofErr w:type="gramStart"/>
      <w:r w:rsidRPr="006C37E4">
        <w:rPr>
          <w:szCs w:val="28"/>
        </w:rPr>
        <w:t>на</w:t>
      </w:r>
      <w:proofErr w:type="gramEnd"/>
      <w:r w:rsidRPr="006C37E4">
        <w:rPr>
          <w:szCs w:val="28"/>
        </w:rPr>
        <w:t xml:space="preserve"> сумму </w:t>
      </w:r>
      <w:r>
        <w:rPr>
          <w:szCs w:val="28"/>
        </w:rPr>
        <w:t>21</w:t>
      </w:r>
      <w:r w:rsidRPr="006C37E4">
        <w:rPr>
          <w:szCs w:val="28"/>
        </w:rPr>
        <w:t> 000 руб.</w:t>
      </w:r>
    </w:p>
    <w:p w:rsidR="00C45CAE" w:rsidRPr="006C37E4" w:rsidRDefault="00C45CAE" w:rsidP="00C45CAE">
      <w:pPr>
        <w:autoSpaceDE w:val="0"/>
        <w:autoSpaceDN w:val="0"/>
        <w:adjustRightInd w:val="0"/>
        <w:ind w:firstLine="709"/>
        <w:jc w:val="both"/>
      </w:pPr>
      <w:r w:rsidRPr="006C37E4">
        <w:t>Оплата произведена по подстатье 226 «Прочие работы, услуги» бюджетной классификации 630 0409 9900078020 244 226.</w:t>
      </w:r>
    </w:p>
    <w:p w:rsidR="00C45CAE" w:rsidRDefault="00C45CAE" w:rsidP="00C45CAE">
      <w:pPr>
        <w:ind w:firstLine="708"/>
        <w:jc w:val="both"/>
        <w:rPr>
          <w:szCs w:val="28"/>
        </w:rPr>
      </w:pPr>
      <w:r w:rsidRPr="006C37E4">
        <w:rPr>
          <w:szCs w:val="28"/>
        </w:rPr>
        <w:t xml:space="preserve">В составе перечня имущества числятся дороги протяженностью около </w:t>
      </w:r>
      <w:r>
        <w:rPr>
          <w:szCs w:val="28"/>
        </w:rPr>
        <w:t>103,7</w:t>
      </w:r>
      <w:r w:rsidRPr="006C37E4">
        <w:rPr>
          <w:szCs w:val="28"/>
        </w:rPr>
        <w:t xml:space="preserve"> м. п., то расходы, связанные с содержанием имущества должны быть отнесены в пропорциональном соотношении к подстатье 225 «Работы, услуги по содержанию имущества». Общая сумма таких расходов должна составить (</w:t>
      </w:r>
      <w:r>
        <w:rPr>
          <w:szCs w:val="28"/>
        </w:rPr>
        <w:t>21</w:t>
      </w:r>
      <w:r w:rsidRPr="006C37E4">
        <w:rPr>
          <w:szCs w:val="28"/>
        </w:rPr>
        <w:t> 000 руб.:</w:t>
      </w:r>
      <w:r>
        <w:rPr>
          <w:szCs w:val="28"/>
        </w:rPr>
        <w:t>8</w:t>
      </w:r>
      <w:r w:rsidRPr="006C37E4">
        <w:rPr>
          <w:szCs w:val="28"/>
        </w:rPr>
        <w:t xml:space="preserve"> </w:t>
      </w:r>
      <w:r>
        <w:rPr>
          <w:szCs w:val="28"/>
        </w:rPr>
        <w:t>9</w:t>
      </w:r>
      <w:r w:rsidRPr="006C37E4">
        <w:rPr>
          <w:szCs w:val="28"/>
        </w:rPr>
        <w:t>00х</w:t>
      </w:r>
      <w:r>
        <w:rPr>
          <w:szCs w:val="28"/>
        </w:rPr>
        <w:t>103,7</w:t>
      </w:r>
      <w:r w:rsidRPr="006C37E4">
        <w:rPr>
          <w:szCs w:val="28"/>
        </w:rPr>
        <w:t>)=</w:t>
      </w:r>
      <w:r>
        <w:rPr>
          <w:szCs w:val="28"/>
        </w:rPr>
        <w:t>244,69</w:t>
      </w:r>
      <w:r w:rsidRPr="006C37E4">
        <w:rPr>
          <w:szCs w:val="28"/>
        </w:rPr>
        <w:t xml:space="preserve"> руб.</w:t>
      </w:r>
    </w:p>
    <w:p w:rsidR="00D9174C" w:rsidRDefault="00D9174C" w:rsidP="00C45CAE">
      <w:pPr>
        <w:ind w:firstLine="708"/>
        <w:jc w:val="both"/>
        <w:rPr>
          <w:szCs w:val="28"/>
        </w:rPr>
      </w:pPr>
    </w:p>
    <w:p w:rsidR="00D9174C" w:rsidRPr="006C37E4" w:rsidRDefault="00D9174C" w:rsidP="00D9174C">
      <w:pPr>
        <w:ind w:firstLine="708"/>
        <w:jc w:val="both"/>
        <w:rPr>
          <w:szCs w:val="28"/>
        </w:rPr>
      </w:pPr>
      <w:r w:rsidRPr="006C37E4">
        <w:rPr>
          <w:szCs w:val="28"/>
        </w:rPr>
        <w:lastRenderedPageBreak/>
        <w:t xml:space="preserve">Общая протяженность всех типов дорог </w:t>
      </w:r>
      <w:proofErr w:type="gramStart"/>
      <w:r w:rsidRPr="006C37E4">
        <w:rPr>
          <w:szCs w:val="28"/>
        </w:rPr>
        <w:t>в</w:t>
      </w:r>
      <w:proofErr w:type="gramEnd"/>
      <w:r w:rsidRPr="006C37E4">
        <w:rPr>
          <w:szCs w:val="28"/>
        </w:rPr>
        <w:t xml:space="preserve"> </w:t>
      </w:r>
      <w:proofErr w:type="gramStart"/>
      <w:r w:rsidRPr="006C37E4">
        <w:rPr>
          <w:szCs w:val="28"/>
        </w:rPr>
        <w:t>с</w:t>
      </w:r>
      <w:proofErr w:type="gramEnd"/>
      <w:r w:rsidRPr="006C37E4">
        <w:rPr>
          <w:szCs w:val="28"/>
        </w:rPr>
        <w:t xml:space="preserve">. </w:t>
      </w:r>
      <w:r>
        <w:rPr>
          <w:szCs w:val="28"/>
        </w:rPr>
        <w:t>Кашка</w:t>
      </w:r>
      <w:r w:rsidRPr="006C37E4">
        <w:rPr>
          <w:szCs w:val="28"/>
        </w:rPr>
        <w:t xml:space="preserve"> составляет </w:t>
      </w:r>
      <w:r>
        <w:rPr>
          <w:szCs w:val="28"/>
        </w:rPr>
        <w:t xml:space="preserve">2 100 </w:t>
      </w:r>
      <w:r w:rsidRPr="006C37E4">
        <w:rPr>
          <w:szCs w:val="28"/>
        </w:rPr>
        <w:t xml:space="preserve">м. п., из них дороги, включенные в состав перечня муниципального имущества, закрепленные на праве оперативного управления составляют </w:t>
      </w:r>
      <w:r>
        <w:rPr>
          <w:szCs w:val="28"/>
        </w:rPr>
        <w:t>63,4</w:t>
      </w:r>
      <w:r w:rsidRPr="006C37E4">
        <w:rPr>
          <w:szCs w:val="28"/>
        </w:rPr>
        <w:t xml:space="preserve"> м. п.</w:t>
      </w:r>
    </w:p>
    <w:p w:rsidR="00D9174C" w:rsidRPr="006C37E4" w:rsidRDefault="00D9174C" w:rsidP="00D9174C">
      <w:pPr>
        <w:ind w:firstLine="708"/>
        <w:jc w:val="both"/>
        <w:rPr>
          <w:szCs w:val="28"/>
        </w:rPr>
      </w:pPr>
      <w:r w:rsidRPr="006C37E4">
        <w:rPr>
          <w:szCs w:val="28"/>
        </w:rPr>
        <w:t>На основании заключенного договора от 0</w:t>
      </w:r>
      <w:r>
        <w:rPr>
          <w:szCs w:val="28"/>
        </w:rPr>
        <w:t>8</w:t>
      </w:r>
      <w:r w:rsidRPr="006C37E4">
        <w:rPr>
          <w:szCs w:val="28"/>
        </w:rPr>
        <w:t>.</w:t>
      </w:r>
      <w:r>
        <w:rPr>
          <w:szCs w:val="28"/>
        </w:rPr>
        <w:t>12</w:t>
      </w:r>
      <w:r w:rsidRPr="006C37E4">
        <w:rPr>
          <w:szCs w:val="28"/>
        </w:rPr>
        <w:t xml:space="preserve">.2018 № </w:t>
      </w:r>
      <w:r>
        <w:rPr>
          <w:szCs w:val="28"/>
        </w:rPr>
        <w:t>1</w:t>
      </w:r>
      <w:r w:rsidRPr="006C37E4">
        <w:rPr>
          <w:szCs w:val="28"/>
        </w:rPr>
        <w:t xml:space="preserve"> с </w:t>
      </w:r>
      <w:r>
        <w:rPr>
          <w:szCs w:val="28"/>
        </w:rPr>
        <w:t xml:space="preserve">КФХ </w:t>
      </w:r>
      <w:proofErr w:type="spellStart"/>
      <w:r>
        <w:rPr>
          <w:szCs w:val="28"/>
        </w:rPr>
        <w:t>Лейденейкин</w:t>
      </w:r>
      <w:proofErr w:type="spellEnd"/>
      <w:r>
        <w:rPr>
          <w:szCs w:val="28"/>
        </w:rPr>
        <w:t xml:space="preserve"> П.В.</w:t>
      </w:r>
      <w:r w:rsidRPr="006C37E4">
        <w:rPr>
          <w:szCs w:val="28"/>
        </w:rPr>
        <w:t xml:space="preserve"> </w:t>
      </w:r>
      <w:r>
        <w:rPr>
          <w:szCs w:val="28"/>
        </w:rPr>
        <w:t>выполнена</w:t>
      </w:r>
      <w:r w:rsidRPr="006C37E4">
        <w:rPr>
          <w:szCs w:val="28"/>
        </w:rPr>
        <w:t xml:space="preserve"> очистк</w:t>
      </w:r>
      <w:r>
        <w:rPr>
          <w:szCs w:val="28"/>
        </w:rPr>
        <w:t>а</w:t>
      </w:r>
      <w:r w:rsidRPr="006C37E4">
        <w:rPr>
          <w:szCs w:val="28"/>
        </w:rPr>
        <w:t xml:space="preserve"> дорог от снега </w:t>
      </w:r>
      <w:proofErr w:type="gramStart"/>
      <w:r w:rsidRPr="006C37E4">
        <w:rPr>
          <w:szCs w:val="28"/>
        </w:rPr>
        <w:t>в</w:t>
      </w:r>
      <w:proofErr w:type="gramEnd"/>
      <w:r w:rsidRPr="006C37E4">
        <w:rPr>
          <w:szCs w:val="28"/>
        </w:rPr>
        <w:t xml:space="preserve"> с. </w:t>
      </w:r>
      <w:r>
        <w:rPr>
          <w:szCs w:val="28"/>
        </w:rPr>
        <w:t xml:space="preserve">Пролей-Каши, </w:t>
      </w:r>
      <w:proofErr w:type="spellStart"/>
      <w:r>
        <w:rPr>
          <w:szCs w:val="28"/>
        </w:rPr>
        <w:t>Богдашкино</w:t>
      </w:r>
      <w:proofErr w:type="spellEnd"/>
      <w:r>
        <w:rPr>
          <w:szCs w:val="28"/>
        </w:rPr>
        <w:t xml:space="preserve">, </w:t>
      </w:r>
      <w:proofErr w:type="gramStart"/>
      <w:r>
        <w:rPr>
          <w:szCs w:val="28"/>
        </w:rPr>
        <w:t>Кашка</w:t>
      </w:r>
      <w:proofErr w:type="gramEnd"/>
      <w:r w:rsidRPr="006C37E4">
        <w:rPr>
          <w:szCs w:val="28"/>
        </w:rPr>
        <w:t xml:space="preserve"> на сумму </w:t>
      </w:r>
      <w:r>
        <w:rPr>
          <w:szCs w:val="28"/>
        </w:rPr>
        <w:t>41</w:t>
      </w:r>
      <w:r w:rsidRPr="006C37E4">
        <w:rPr>
          <w:szCs w:val="28"/>
        </w:rPr>
        <w:t> </w:t>
      </w:r>
      <w:r>
        <w:rPr>
          <w:szCs w:val="28"/>
        </w:rPr>
        <w:t>5</w:t>
      </w:r>
      <w:r w:rsidRPr="006C37E4">
        <w:rPr>
          <w:szCs w:val="28"/>
        </w:rPr>
        <w:t>00 руб.</w:t>
      </w:r>
    </w:p>
    <w:p w:rsidR="00D9174C" w:rsidRPr="006C37E4" w:rsidRDefault="00D9174C" w:rsidP="00D9174C">
      <w:pPr>
        <w:autoSpaceDE w:val="0"/>
        <w:autoSpaceDN w:val="0"/>
        <w:adjustRightInd w:val="0"/>
        <w:ind w:firstLine="709"/>
        <w:jc w:val="both"/>
      </w:pPr>
      <w:r w:rsidRPr="006C37E4">
        <w:t>Оплата произведена по подстатье 226 «Прочие работы, услуги» бюджетной классификации 630 0409 9900078020 244 226.</w:t>
      </w:r>
    </w:p>
    <w:p w:rsidR="00D9174C" w:rsidRDefault="00D9174C" w:rsidP="00D9174C">
      <w:pPr>
        <w:ind w:firstLine="708"/>
        <w:jc w:val="both"/>
        <w:rPr>
          <w:szCs w:val="28"/>
        </w:rPr>
      </w:pPr>
      <w:r w:rsidRPr="006C37E4">
        <w:rPr>
          <w:szCs w:val="28"/>
        </w:rPr>
        <w:t xml:space="preserve">В составе перечня имущества числятся дороги протяженностью около </w:t>
      </w:r>
      <w:r>
        <w:rPr>
          <w:szCs w:val="28"/>
        </w:rPr>
        <w:t>389,1</w:t>
      </w:r>
      <w:r w:rsidRPr="006C37E4">
        <w:rPr>
          <w:szCs w:val="28"/>
        </w:rPr>
        <w:t xml:space="preserve"> м. п., то расходы, связанные с содержанием имущества должны быть отнесены в пропорциональном соотношении к подстатье 225 «Работы, услуги по содержанию имущества». Общая сумма таких расходов должна составить (</w:t>
      </w:r>
      <w:r>
        <w:rPr>
          <w:szCs w:val="28"/>
        </w:rPr>
        <w:t>41</w:t>
      </w:r>
      <w:r w:rsidRPr="006C37E4">
        <w:rPr>
          <w:szCs w:val="28"/>
        </w:rPr>
        <w:t> </w:t>
      </w:r>
      <w:r>
        <w:rPr>
          <w:szCs w:val="28"/>
        </w:rPr>
        <w:t>5</w:t>
      </w:r>
      <w:r w:rsidRPr="006C37E4">
        <w:rPr>
          <w:szCs w:val="28"/>
        </w:rPr>
        <w:t>00 руб.:</w:t>
      </w:r>
      <w:r>
        <w:rPr>
          <w:szCs w:val="28"/>
        </w:rPr>
        <w:t>16 000</w:t>
      </w:r>
      <w:r w:rsidRPr="006C37E4">
        <w:rPr>
          <w:szCs w:val="28"/>
        </w:rPr>
        <w:t>х</w:t>
      </w:r>
      <w:r>
        <w:rPr>
          <w:szCs w:val="28"/>
        </w:rPr>
        <w:t>389,1</w:t>
      </w:r>
      <w:r w:rsidRPr="006C37E4">
        <w:rPr>
          <w:szCs w:val="28"/>
        </w:rPr>
        <w:t>)=</w:t>
      </w:r>
      <w:r>
        <w:rPr>
          <w:szCs w:val="28"/>
        </w:rPr>
        <w:t>1 009,23</w:t>
      </w:r>
      <w:r w:rsidRPr="006C37E4">
        <w:rPr>
          <w:szCs w:val="28"/>
        </w:rPr>
        <w:t xml:space="preserve"> руб.</w:t>
      </w:r>
    </w:p>
    <w:p w:rsidR="00D9174C" w:rsidRDefault="00D9174C" w:rsidP="00C45CAE">
      <w:pPr>
        <w:ind w:firstLine="708"/>
        <w:jc w:val="both"/>
        <w:rPr>
          <w:szCs w:val="28"/>
        </w:rPr>
      </w:pPr>
    </w:p>
    <w:p w:rsidR="00D9174C" w:rsidRPr="006C37E4" w:rsidRDefault="00D9174C" w:rsidP="00D9174C">
      <w:pPr>
        <w:ind w:firstLine="708"/>
        <w:jc w:val="both"/>
        <w:rPr>
          <w:szCs w:val="28"/>
        </w:rPr>
      </w:pPr>
      <w:r w:rsidRPr="006C37E4">
        <w:rPr>
          <w:szCs w:val="28"/>
        </w:rPr>
        <w:t xml:space="preserve">Общая протяженность всех типов дорог </w:t>
      </w:r>
      <w:proofErr w:type="gramStart"/>
      <w:r w:rsidRPr="006C37E4">
        <w:rPr>
          <w:szCs w:val="28"/>
        </w:rPr>
        <w:t>в</w:t>
      </w:r>
      <w:proofErr w:type="gramEnd"/>
      <w:r w:rsidRPr="006C37E4">
        <w:rPr>
          <w:szCs w:val="28"/>
        </w:rPr>
        <w:t xml:space="preserve"> с. </w:t>
      </w:r>
      <w:proofErr w:type="spellStart"/>
      <w:r>
        <w:rPr>
          <w:szCs w:val="28"/>
        </w:rPr>
        <w:t>Урюм</w:t>
      </w:r>
      <w:proofErr w:type="spellEnd"/>
      <w:r w:rsidRPr="006C37E4">
        <w:rPr>
          <w:szCs w:val="28"/>
        </w:rPr>
        <w:t xml:space="preserve"> составляет </w:t>
      </w:r>
      <w:r>
        <w:rPr>
          <w:szCs w:val="28"/>
        </w:rPr>
        <w:t>12</w:t>
      </w:r>
      <w:r w:rsidRPr="006C37E4">
        <w:rPr>
          <w:szCs w:val="28"/>
        </w:rPr>
        <w:t xml:space="preserve"> 000 м. п., </w:t>
      </w:r>
      <w:proofErr w:type="gramStart"/>
      <w:r w:rsidRPr="006C37E4">
        <w:rPr>
          <w:szCs w:val="28"/>
        </w:rPr>
        <w:t>из</w:t>
      </w:r>
      <w:proofErr w:type="gramEnd"/>
      <w:r w:rsidRPr="006C37E4">
        <w:rPr>
          <w:szCs w:val="28"/>
        </w:rPr>
        <w:t xml:space="preserve"> них дороги, включенные в состав перечня муниципального имущества, закрепленные на праве оперативного управления составляют 2</w:t>
      </w:r>
      <w:r>
        <w:rPr>
          <w:szCs w:val="28"/>
        </w:rPr>
        <w:t>39</w:t>
      </w:r>
      <w:r w:rsidRPr="006C37E4">
        <w:rPr>
          <w:szCs w:val="28"/>
        </w:rPr>
        <w:t xml:space="preserve"> м. п.</w:t>
      </w:r>
    </w:p>
    <w:p w:rsidR="00D9174C" w:rsidRPr="006C37E4" w:rsidRDefault="00D9174C" w:rsidP="00D9174C">
      <w:pPr>
        <w:ind w:firstLine="708"/>
        <w:jc w:val="both"/>
        <w:rPr>
          <w:szCs w:val="28"/>
        </w:rPr>
      </w:pPr>
      <w:r w:rsidRPr="006C37E4">
        <w:rPr>
          <w:szCs w:val="28"/>
        </w:rPr>
        <w:t>На основании заключенного договора от 0</w:t>
      </w:r>
      <w:r>
        <w:rPr>
          <w:szCs w:val="28"/>
        </w:rPr>
        <w:t>8</w:t>
      </w:r>
      <w:r w:rsidRPr="006C37E4">
        <w:rPr>
          <w:szCs w:val="28"/>
        </w:rPr>
        <w:t>.</w:t>
      </w:r>
      <w:r>
        <w:rPr>
          <w:szCs w:val="28"/>
        </w:rPr>
        <w:t>1</w:t>
      </w:r>
      <w:r w:rsidRPr="006C37E4">
        <w:rPr>
          <w:szCs w:val="28"/>
        </w:rPr>
        <w:t xml:space="preserve">2.2018 № </w:t>
      </w:r>
      <w:r>
        <w:rPr>
          <w:szCs w:val="28"/>
        </w:rPr>
        <w:t>5</w:t>
      </w:r>
      <w:r w:rsidRPr="006C37E4">
        <w:rPr>
          <w:szCs w:val="28"/>
        </w:rPr>
        <w:t xml:space="preserve"> с КФХ </w:t>
      </w:r>
      <w:r>
        <w:rPr>
          <w:szCs w:val="28"/>
        </w:rPr>
        <w:t>Христофоров В</w:t>
      </w:r>
      <w:r w:rsidRPr="006C37E4">
        <w:rPr>
          <w:szCs w:val="28"/>
        </w:rPr>
        <w:t>.</w:t>
      </w:r>
      <w:r>
        <w:rPr>
          <w:szCs w:val="28"/>
        </w:rPr>
        <w:t>В</w:t>
      </w:r>
      <w:r w:rsidRPr="006C37E4">
        <w:rPr>
          <w:szCs w:val="28"/>
        </w:rPr>
        <w:t xml:space="preserve">. </w:t>
      </w:r>
      <w:r>
        <w:rPr>
          <w:szCs w:val="28"/>
        </w:rPr>
        <w:t>выполнена</w:t>
      </w:r>
      <w:r w:rsidRPr="006C37E4">
        <w:rPr>
          <w:szCs w:val="28"/>
        </w:rPr>
        <w:t xml:space="preserve"> очистк</w:t>
      </w:r>
      <w:r>
        <w:rPr>
          <w:szCs w:val="28"/>
        </w:rPr>
        <w:t>а</w:t>
      </w:r>
      <w:r w:rsidRPr="006C37E4">
        <w:rPr>
          <w:szCs w:val="28"/>
        </w:rPr>
        <w:t xml:space="preserve"> дорог от снега </w:t>
      </w:r>
      <w:proofErr w:type="gramStart"/>
      <w:r w:rsidRPr="006C37E4">
        <w:rPr>
          <w:szCs w:val="28"/>
        </w:rPr>
        <w:t>в</w:t>
      </w:r>
      <w:proofErr w:type="gramEnd"/>
      <w:r w:rsidRPr="006C37E4">
        <w:rPr>
          <w:szCs w:val="28"/>
        </w:rPr>
        <w:t xml:space="preserve"> с. </w:t>
      </w:r>
      <w:proofErr w:type="spellStart"/>
      <w:r>
        <w:rPr>
          <w:szCs w:val="28"/>
        </w:rPr>
        <w:t>Урюм</w:t>
      </w:r>
      <w:proofErr w:type="spellEnd"/>
      <w:r w:rsidRPr="006C37E4">
        <w:rPr>
          <w:szCs w:val="28"/>
        </w:rPr>
        <w:t xml:space="preserve"> </w:t>
      </w:r>
      <w:proofErr w:type="gramStart"/>
      <w:r w:rsidRPr="006C37E4">
        <w:rPr>
          <w:szCs w:val="28"/>
        </w:rPr>
        <w:t>на</w:t>
      </w:r>
      <w:proofErr w:type="gramEnd"/>
      <w:r w:rsidRPr="006C37E4">
        <w:rPr>
          <w:szCs w:val="28"/>
        </w:rPr>
        <w:t xml:space="preserve"> сумму </w:t>
      </w:r>
      <w:r>
        <w:rPr>
          <w:szCs w:val="28"/>
        </w:rPr>
        <w:t xml:space="preserve">7 350 </w:t>
      </w:r>
      <w:r w:rsidRPr="006C37E4">
        <w:rPr>
          <w:szCs w:val="28"/>
        </w:rPr>
        <w:t>руб.</w:t>
      </w:r>
    </w:p>
    <w:p w:rsidR="00D9174C" w:rsidRPr="006C37E4" w:rsidRDefault="00D9174C" w:rsidP="00D9174C">
      <w:pPr>
        <w:autoSpaceDE w:val="0"/>
        <w:autoSpaceDN w:val="0"/>
        <w:adjustRightInd w:val="0"/>
        <w:ind w:firstLine="709"/>
        <w:jc w:val="both"/>
      </w:pPr>
      <w:r w:rsidRPr="006C37E4">
        <w:t>Оплата произведена по подстатье 226 «Прочие работы, услуги» бюджетной классификации 630 0409 9900078020 244 226.</w:t>
      </w:r>
    </w:p>
    <w:p w:rsidR="00D9174C" w:rsidRPr="006C37E4" w:rsidRDefault="00D9174C" w:rsidP="00D9174C">
      <w:pPr>
        <w:ind w:firstLine="708"/>
        <w:jc w:val="both"/>
        <w:rPr>
          <w:szCs w:val="28"/>
        </w:rPr>
      </w:pPr>
      <w:r w:rsidRPr="006C37E4">
        <w:rPr>
          <w:szCs w:val="28"/>
        </w:rPr>
        <w:t>В составе перечня имущества числятся дороги протяженностью около 2</w:t>
      </w:r>
      <w:r>
        <w:rPr>
          <w:szCs w:val="28"/>
        </w:rPr>
        <w:t>39</w:t>
      </w:r>
      <w:r w:rsidRPr="006C37E4">
        <w:rPr>
          <w:szCs w:val="28"/>
        </w:rPr>
        <w:t xml:space="preserve"> м. п., то расходы, связанные с содержанием имущества должны быть отнесены в пропорциональном соотношении к подстатье 225 «Работы, услуги по содержанию имущества». Общая сумма таких расходов должна составить (</w:t>
      </w:r>
      <w:r>
        <w:rPr>
          <w:szCs w:val="28"/>
        </w:rPr>
        <w:t>7 350</w:t>
      </w:r>
      <w:r w:rsidRPr="006C37E4">
        <w:rPr>
          <w:szCs w:val="28"/>
        </w:rPr>
        <w:t xml:space="preserve"> руб.:</w:t>
      </w:r>
      <w:r>
        <w:rPr>
          <w:szCs w:val="28"/>
        </w:rPr>
        <w:t>12</w:t>
      </w:r>
      <w:r w:rsidRPr="006C37E4">
        <w:rPr>
          <w:szCs w:val="28"/>
        </w:rPr>
        <w:t xml:space="preserve"> 000х2</w:t>
      </w:r>
      <w:r>
        <w:rPr>
          <w:szCs w:val="28"/>
        </w:rPr>
        <w:t>39</w:t>
      </w:r>
      <w:r w:rsidRPr="006C37E4">
        <w:rPr>
          <w:szCs w:val="28"/>
        </w:rPr>
        <w:t>)=</w:t>
      </w:r>
      <w:r>
        <w:rPr>
          <w:szCs w:val="28"/>
        </w:rPr>
        <w:t>146,39</w:t>
      </w:r>
      <w:r w:rsidRPr="006C37E4">
        <w:rPr>
          <w:szCs w:val="28"/>
        </w:rPr>
        <w:t xml:space="preserve"> руб.</w:t>
      </w:r>
    </w:p>
    <w:p w:rsidR="00C45CAE" w:rsidRPr="006C37E4" w:rsidRDefault="00C45CAE" w:rsidP="00C45CAE">
      <w:pPr>
        <w:ind w:firstLine="708"/>
        <w:jc w:val="both"/>
        <w:rPr>
          <w:szCs w:val="28"/>
        </w:rPr>
      </w:pPr>
    </w:p>
    <w:p w:rsidR="002916CA" w:rsidRPr="00EA052D" w:rsidRDefault="001A47F8" w:rsidP="00B023AA">
      <w:pPr>
        <w:ind w:firstLine="708"/>
        <w:jc w:val="both"/>
        <w:rPr>
          <w:szCs w:val="28"/>
        </w:rPr>
      </w:pPr>
      <w:r w:rsidRPr="00EA052D">
        <w:t xml:space="preserve">Данные расходы в сумме </w:t>
      </w:r>
      <w:r w:rsidR="00CA3FD7">
        <w:t>2</w:t>
      </w:r>
      <w:r w:rsidR="00EA052D" w:rsidRPr="00EA052D">
        <w:t> 885,81</w:t>
      </w:r>
      <w:r w:rsidRPr="00EA052D">
        <w:t xml:space="preserve"> руб. привели к нарушению Приказа Минфина России от 01.07.2013 N 65н (ред. от 26.09.2014) "Об утверждении Указаний о порядке применения бюджетной классификации Российской Федерации».</w:t>
      </w:r>
    </w:p>
    <w:p w:rsidR="001A47F8" w:rsidRPr="0086458D" w:rsidRDefault="001A47F8" w:rsidP="00B023AA">
      <w:pPr>
        <w:ind w:firstLine="708"/>
        <w:jc w:val="both"/>
        <w:rPr>
          <w:szCs w:val="28"/>
        </w:rPr>
      </w:pPr>
    </w:p>
    <w:p w:rsidR="0086458D" w:rsidRPr="004F52AB" w:rsidRDefault="0086458D" w:rsidP="0086458D">
      <w:pPr>
        <w:autoSpaceDE w:val="0"/>
        <w:autoSpaceDN w:val="0"/>
        <w:adjustRightInd w:val="0"/>
        <w:ind w:firstLine="709"/>
        <w:jc w:val="both"/>
      </w:pPr>
      <w:r w:rsidRPr="0086458D">
        <w:rPr>
          <w:szCs w:val="28"/>
        </w:rPr>
        <w:t xml:space="preserve">4.3. </w:t>
      </w:r>
      <w:r w:rsidRPr="004F52AB">
        <w:t xml:space="preserve">В соответствии с заключенным договором от </w:t>
      </w:r>
      <w:r>
        <w:t>27.12.2017</w:t>
      </w:r>
      <w:r w:rsidRPr="004F52AB">
        <w:t xml:space="preserve"> </w:t>
      </w:r>
      <w:r>
        <w:t>б/н</w:t>
      </w:r>
      <w:r w:rsidRPr="004F52AB">
        <w:t xml:space="preserve"> между Исполнительным комитетом </w:t>
      </w:r>
      <w:r>
        <w:t>Урюм</w:t>
      </w:r>
      <w:r w:rsidRPr="004F52AB">
        <w:t xml:space="preserve">ского сельского поселения и </w:t>
      </w:r>
      <w:r>
        <w:t>ИП Хайруллин И.Ф.</w:t>
      </w:r>
      <w:r w:rsidRPr="004F52AB">
        <w:t xml:space="preserve"> на сумму </w:t>
      </w:r>
      <w:r>
        <w:t xml:space="preserve">36 925 </w:t>
      </w:r>
      <w:r w:rsidRPr="004F52AB">
        <w:t xml:space="preserve">руб., </w:t>
      </w:r>
      <w:r>
        <w:t>поставка электротоваров на сумму 7 025 руб.</w:t>
      </w:r>
      <w:r w:rsidRPr="004F52AB">
        <w:t xml:space="preserve"> Оплата произведена по подстатье </w:t>
      </w:r>
      <w:r>
        <w:t>310</w:t>
      </w:r>
      <w:r w:rsidRPr="004F52AB">
        <w:t xml:space="preserve"> «</w:t>
      </w:r>
      <w:r>
        <w:t>Увеличение стоимости основных средств</w:t>
      </w:r>
      <w:r w:rsidRPr="004F52AB">
        <w:t xml:space="preserve">» бюджетной классификации </w:t>
      </w:r>
      <w:r>
        <w:t>630</w:t>
      </w:r>
      <w:r w:rsidRPr="004F52AB">
        <w:t xml:space="preserve"> 0</w:t>
      </w:r>
      <w:r>
        <w:t>503</w:t>
      </w:r>
      <w:r w:rsidRPr="004F52AB">
        <w:t xml:space="preserve"> </w:t>
      </w:r>
      <w:r>
        <w:t>9900078010</w:t>
      </w:r>
      <w:r w:rsidRPr="004F52AB">
        <w:t xml:space="preserve"> 244 </w:t>
      </w:r>
      <w:r>
        <w:t>310</w:t>
      </w:r>
      <w:r w:rsidRPr="004F52AB">
        <w:t>.</w:t>
      </w:r>
    </w:p>
    <w:p w:rsidR="0086458D" w:rsidRPr="004F52AB" w:rsidRDefault="0086458D" w:rsidP="0086458D">
      <w:pPr>
        <w:autoSpaceDE w:val="0"/>
        <w:autoSpaceDN w:val="0"/>
        <w:adjustRightInd w:val="0"/>
        <w:ind w:firstLine="709"/>
        <w:jc w:val="both"/>
      </w:pPr>
    </w:p>
    <w:p w:rsidR="006904AD" w:rsidRDefault="0086458D" w:rsidP="006904AD">
      <w:pPr>
        <w:autoSpaceDE w:val="0"/>
        <w:autoSpaceDN w:val="0"/>
        <w:adjustRightInd w:val="0"/>
        <w:ind w:firstLine="709"/>
        <w:jc w:val="both"/>
        <w:rPr>
          <w:rFonts w:eastAsiaTheme="minorHAnsi"/>
          <w:lang w:eastAsia="en-US"/>
        </w:rPr>
      </w:pPr>
      <w:r>
        <w:t xml:space="preserve">Согласно </w:t>
      </w:r>
      <w:r w:rsidRPr="0086458D">
        <w:t>Приказ</w:t>
      </w:r>
      <w:r w:rsidR="000B6991">
        <w:t>у</w:t>
      </w:r>
      <w:r w:rsidRPr="0086458D">
        <w:t xml:space="preserve"> Минфина России от 30.03.2001 </w:t>
      </w:r>
      <w:r>
        <w:t>№</w:t>
      </w:r>
      <w:r w:rsidRPr="0086458D">
        <w:t xml:space="preserve"> 26н (ред. от 16.05.2016) "Об утверждении Положения по бухгалтерскому учету "Учет основных средств" ПБУ 6/01"</w:t>
      </w:r>
      <w:r w:rsidR="006904AD">
        <w:t xml:space="preserve"> </w:t>
      </w:r>
      <w:r w:rsidR="006904AD">
        <w:rPr>
          <w:rFonts w:eastAsiaTheme="minorHAnsi"/>
          <w:lang w:eastAsia="en-US"/>
        </w:rPr>
        <w:t>актив принимается организацией к бухгалтерскому учету в качестве основных средств, если одновременно выполняются следующие условия:</w:t>
      </w:r>
    </w:p>
    <w:p w:rsidR="006904AD" w:rsidRDefault="006904AD" w:rsidP="006904AD">
      <w:pPr>
        <w:autoSpaceDE w:val="0"/>
        <w:autoSpaceDN w:val="0"/>
        <w:adjustRightInd w:val="0"/>
        <w:ind w:firstLine="709"/>
        <w:contextualSpacing/>
        <w:jc w:val="both"/>
        <w:rPr>
          <w:rFonts w:eastAsiaTheme="minorHAnsi"/>
          <w:lang w:eastAsia="en-US"/>
        </w:rPr>
      </w:pPr>
      <w:r>
        <w:rPr>
          <w:rFonts w:eastAsiaTheme="minorHAnsi"/>
          <w:lang w:eastAsia="en-US"/>
        </w:rPr>
        <w:t>- объект предназначен для использования в производстве продукции, при выполнении работ или оказании услуг, для управленческих нужд организации либо для предоставления организацией за плату во временное владение и пользование или во временное пользование;</w:t>
      </w:r>
    </w:p>
    <w:p w:rsidR="006904AD" w:rsidRDefault="006904AD" w:rsidP="006904AD">
      <w:pPr>
        <w:autoSpaceDE w:val="0"/>
        <w:autoSpaceDN w:val="0"/>
        <w:adjustRightInd w:val="0"/>
        <w:spacing w:before="240"/>
        <w:ind w:firstLine="709"/>
        <w:contextualSpacing/>
        <w:jc w:val="both"/>
        <w:rPr>
          <w:rFonts w:eastAsiaTheme="minorHAnsi"/>
          <w:lang w:eastAsia="en-US"/>
        </w:rPr>
      </w:pPr>
      <w:r>
        <w:rPr>
          <w:rFonts w:eastAsiaTheme="minorHAnsi"/>
          <w:lang w:eastAsia="en-US"/>
        </w:rPr>
        <w:t>- объект предназначен для использования в течение длительного времени, т.е. срока продолжительностью свыше 12 месяцев или обычного операционного цикла, если он превышает 12 месяцев;</w:t>
      </w:r>
    </w:p>
    <w:p w:rsidR="006904AD" w:rsidRDefault="006904AD" w:rsidP="006904AD">
      <w:pPr>
        <w:autoSpaceDE w:val="0"/>
        <w:autoSpaceDN w:val="0"/>
        <w:adjustRightInd w:val="0"/>
        <w:spacing w:before="240"/>
        <w:ind w:firstLine="709"/>
        <w:contextualSpacing/>
        <w:jc w:val="both"/>
        <w:rPr>
          <w:rFonts w:eastAsiaTheme="minorHAnsi"/>
          <w:lang w:eastAsia="en-US"/>
        </w:rPr>
      </w:pPr>
      <w:r>
        <w:rPr>
          <w:rFonts w:eastAsiaTheme="minorHAnsi"/>
          <w:lang w:eastAsia="en-US"/>
        </w:rPr>
        <w:t>- организация не предполагает последующую перепродажу данного объекта;</w:t>
      </w:r>
    </w:p>
    <w:p w:rsidR="006904AD" w:rsidRDefault="006904AD" w:rsidP="006904AD">
      <w:pPr>
        <w:autoSpaceDE w:val="0"/>
        <w:autoSpaceDN w:val="0"/>
        <w:adjustRightInd w:val="0"/>
        <w:spacing w:before="240"/>
        <w:ind w:firstLine="709"/>
        <w:contextualSpacing/>
        <w:jc w:val="both"/>
        <w:rPr>
          <w:rFonts w:eastAsiaTheme="minorHAnsi"/>
          <w:lang w:eastAsia="en-US"/>
        </w:rPr>
      </w:pPr>
      <w:r>
        <w:rPr>
          <w:rFonts w:eastAsiaTheme="minorHAnsi"/>
          <w:lang w:eastAsia="en-US"/>
        </w:rPr>
        <w:t>- объект способен приносить организации экономические выгоды (доход) в будущем.</w:t>
      </w:r>
    </w:p>
    <w:p w:rsidR="0086458D" w:rsidRPr="004F52AB" w:rsidRDefault="006904AD" w:rsidP="006904AD">
      <w:pPr>
        <w:pStyle w:val="Default"/>
        <w:ind w:firstLine="709"/>
        <w:contextualSpacing/>
        <w:jc w:val="both"/>
      </w:pPr>
      <w:r>
        <w:t>Так как материалы не соответствуют вышеперечисленным условиям, то в соответствии с</w:t>
      </w:r>
      <w:r w:rsidR="0086458D" w:rsidRPr="004F52AB">
        <w:t xml:space="preserve"> Приказ</w:t>
      </w:r>
      <w:r>
        <w:t>ом</w:t>
      </w:r>
      <w:r w:rsidR="0086458D" w:rsidRPr="004F52AB">
        <w:t xml:space="preserve"> Минфина России от 01.07.2013 N 65н (ред. от 26.09.2014) "Об утверждении </w:t>
      </w:r>
      <w:r>
        <w:t>у</w:t>
      </w:r>
      <w:r w:rsidR="0086458D" w:rsidRPr="004F52AB">
        <w:t xml:space="preserve">казаний о порядке применения бюджетной классификации Российской Федерации», оплата </w:t>
      </w:r>
      <w:r>
        <w:t>за электроматериалы должна проводиться</w:t>
      </w:r>
      <w:r w:rsidR="0086458D" w:rsidRPr="004F52AB">
        <w:t xml:space="preserve"> </w:t>
      </w:r>
      <w:r>
        <w:t>по подстатье 340</w:t>
      </w:r>
      <w:r w:rsidR="0086458D" w:rsidRPr="004F52AB">
        <w:t xml:space="preserve"> «</w:t>
      </w:r>
      <w:r>
        <w:t>Увеличение стоимости материальных запасов</w:t>
      </w:r>
      <w:r w:rsidR="0086458D" w:rsidRPr="004F52AB">
        <w:t>».</w:t>
      </w:r>
    </w:p>
    <w:p w:rsidR="0086458D" w:rsidRPr="004F52AB" w:rsidRDefault="0086458D" w:rsidP="0086458D">
      <w:pPr>
        <w:pStyle w:val="Default"/>
        <w:ind w:firstLine="709"/>
        <w:jc w:val="both"/>
      </w:pPr>
      <w:r w:rsidRPr="004F52AB">
        <w:t>Данные расходы привели к нарушению Приказа Минфина России от 01.07.2013 N 65н "Об утверждении Указаний о порядке применения бюджетной классификации Российской Федерации».</w:t>
      </w:r>
    </w:p>
    <w:p w:rsidR="001A47F8" w:rsidRPr="00C52E79" w:rsidRDefault="00C52E79" w:rsidP="00C52E79">
      <w:pPr>
        <w:ind w:firstLine="708"/>
        <w:jc w:val="center"/>
        <w:rPr>
          <w:b/>
          <w:szCs w:val="28"/>
        </w:rPr>
      </w:pPr>
      <w:r w:rsidRPr="00C52E79">
        <w:rPr>
          <w:b/>
          <w:szCs w:val="28"/>
        </w:rPr>
        <w:lastRenderedPageBreak/>
        <w:t>5. Нецелевое использование бюджетных средств</w:t>
      </w:r>
    </w:p>
    <w:p w:rsidR="00C52E79" w:rsidRDefault="00C52E79" w:rsidP="00B023AA">
      <w:pPr>
        <w:ind w:firstLine="708"/>
        <w:jc w:val="both"/>
        <w:rPr>
          <w:szCs w:val="28"/>
        </w:rPr>
      </w:pPr>
    </w:p>
    <w:p w:rsidR="00C52E79" w:rsidRDefault="00C52E79" w:rsidP="00C52E79">
      <w:pPr>
        <w:ind w:firstLine="708"/>
        <w:jc w:val="both"/>
      </w:pPr>
      <w:r>
        <w:rPr>
          <w:szCs w:val="28"/>
        </w:rPr>
        <w:t xml:space="preserve">5.1. </w:t>
      </w:r>
      <w:r>
        <w:t>В ходе проведения контрольного мероприятия установлено, что по состоянию на 01.01.201</w:t>
      </w:r>
      <w:r w:rsidR="000D5C94">
        <w:t>9</w:t>
      </w:r>
      <w:r>
        <w:t xml:space="preserve"> за Исполнительным комитетом </w:t>
      </w:r>
      <w:r w:rsidR="00A750F7">
        <w:t>Урюм</w:t>
      </w:r>
      <w:r>
        <w:t>ского сельского поселения по актам сверки расчетов с филиалом ОАО «</w:t>
      </w:r>
      <w:proofErr w:type="spellStart"/>
      <w:r>
        <w:t>Татэнергосбыт</w:t>
      </w:r>
      <w:proofErr w:type="spellEnd"/>
      <w:r>
        <w:t xml:space="preserve">» Буинского отделения числится дебиторская задолженность </w:t>
      </w:r>
      <w:r w:rsidR="00A750F7">
        <w:t xml:space="preserve">с учетом оплаты сторонних плательщиков в сумме </w:t>
      </w:r>
      <w:r>
        <w:t>130 509,57 руб.</w:t>
      </w:r>
    </w:p>
    <w:p w:rsidR="00C52E79" w:rsidRDefault="0054339F" w:rsidP="00C52E79">
      <w:pPr>
        <w:ind w:firstLine="708"/>
        <w:jc w:val="both"/>
      </w:pPr>
      <w:proofErr w:type="gramStart"/>
      <w:r>
        <w:t>О</w:t>
      </w:r>
      <w:r w:rsidR="00C52E79">
        <w:t>бъем потребленной электроэнергии по водонапорной башн</w:t>
      </w:r>
      <w:r>
        <w:t>е</w:t>
      </w:r>
      <w:r w:rsidR="00C52E79">
        <w:t xml:space="preserve"> на основании ведомостей электропотребления в </w:t>
      </w:r>
      <w:r w:rsidR="003260D1">
        <w:t xml:space="preserve">период с </w:t>
      </w:r>
      <w:r w:rsidR="00C52E79">
        <w:t>201</w:t>
      </w:r>
      <w:r w:rsidR="003260D1">
        <w:t xml:space="preserve">6 по 2018 </w:t>
      </w:r>
      <w:r w:rsidR="00C52E79">
        <w:t>год</w:t>
      </w:r>
      <w:r w:rsidR="003260D1">
        <w:t>ы</w:t>
      </w:r>
      <w:r w:rsidR="00C52E79">
        <w:t xml:space="preserve"> составил </w:t>
      </w:r>
      <w:r w:rsidR="003260D1">
        <w:t>971 906,27</w:t>
      </w:r>
      <w:r w:rsidR="00C52E79">
        <w:t xml:space="preserve"> руб. Сумма средств собранная населением за потребленную электроэнергию по водонапорной башне составила </w:t>
      </w:r>
      <w:r w:rsidR="003260D1">
        <w:t xml:space="preserve">790 502 </w:t>
      </w:r>
      <w:r w:rsidR="00C52E79">
        <w:t xml:space="preserve">руб., что подтверждается </w:t>
      </w:r>
      <w:r w:rsidR="003260D1">
        <w:t>отчетами об исполнении бюджета Урюмского сельского поселения за период с 2016 по 2018 годы.</w:t>
      </w:r>
      <w:proofErr w:type="gramEnd"/>
      <w:r w:rsidR="00C52E79">
        <w:t xml:space="preserve"> Фактически оплата за потребленную электроэнергию водонапорной башни составила </w:t>
      </w:r>
      <w:r w:rsidR="003260D1">
        <w:t xml:space="preserve">766 039 </w:t>
      </w:r>
      <w:r w:rsidR="00C52E79">
        <w:t xml:space="preserve">руб. Остаток в размере </w:t>
      </w:r>
      <w:r w:rsidR="003260D1">
        <w:t xml:space="preserve">24 463 </w:t>
      </w:r>
      <w:r w:rsidR="00C52E79">
        <w:t>руб. не освоен.</w:t>
      </w:r>
    </w:p>
    <w:p w:rsidR="0054339F" w:rsidRDefault="0054339F" w:rsidP="00C52E79">
      <w:pPr>
        <w:ind w:firstLine="708"/>
        <w:jc w:val="both"/>
      </w:pPr>
      <w:proofErr w:type="gramStart"/>
      <w:r>
        <w:t>Объем потребления электроэнергии по уличному освещению на основании ведомостей электропотребления в период с 2016 по 2018 годы составил 1 660 295,55 руб. Оплата за потребленную электроэнергию за период с 2016 по 2018 годы из бюджета Урюмского сельского поселения составила 1 869 463 руб., что подтверждается формой 0503127«Отчет об исполнении бюджета главного распорядителя, распорядителя, получателя бюджетных средств, главного администратора, администратора</w:t>
      </w:r>
      <w:proofErr w:type="gramEnd"/>
      <w:r>
        <w:t xml:space="preserve"> источников финансирования дефицита бюджета, главного администратора, администратора доходов бюджета».</w:t>
      </w:r>
    </w:p>
    <w:p w:rsidR="000D5C94" w:rsidRDefault="00FD72EA" w:rsidP="00C52E79">
      <w:pPr>
        <w:ind w:firstLine="708"/>
        <w:jc w:val="both"/>
      </w:pPr>
      <w:r>
        <w:t>Таким образом</w:t>
      </w:r>
      <w:r w:rsidR="000C3DE8">
        <w:t>,</w:t>
      </w:r>
      <w:r>
        <w:t xml:space="preserve"> </w:t>
      </w:r>
      <w:r w:rsidR="000C3DE8">
        <w:t xml:space="preserve">кредиторская </w:t>
      </w:r>
      <w:r>
        <w:t xml:space="preserve">задолженность по оплате за электроэнергию по водонапорной башне составила 181 404,27 руб., </w:t>
      </w:r>
      <w:r w:rsidR="0081225B">
        <w:t xml:space="preserve">перекрыта за счет </w:t>
      </w:r>
      <w:r w:rsidR="000C3DE8">
        <w:t>дебиторской задолженности</w:t>
      </w:r>
      <w:r w:rsidR="0081225B">
        <w:t xml:space="preserve"> по уличному освещению, которая </w:t>
      </w:r>
      <w:r>
        <w:t>составила 209 167,45 руб.</w:t>
      </w:r>
    </w:p>
    <w:p w:rsidR="00C52E79" w:rsidRDefault="00C52E79" w:rsidP="00C52E79">
      <w:pPr>
        <w:ind w:firstLine="708"/>
        <w:jc w:val="both"/>
      </w:pPr>
      <w:r>
        <w:t xml:space="preserve">Из чего следует, что за проверяемый период, денежные средства в сумме </w:t>
      </w:r>
      <w:r w:rsidR="0081225B">
        <w:t>181 404,27</w:t>
      </w:r>
      <w:r>
        <w:t xml:space="preserve"> руб., направленные на потребление электроэнергии уличным освещением по бюджетной классификации расходов:</w:t>
      </w:r>
    </w:p>
    <w:p w:rsidR="00C52E79" w:rsidRDefault="00C52E79" w:rsidP="00C52E79">
      <w:pPr>
        <w:ind w:firstLine="708"/>
        <w:jc w:val="both"/>
      </w:pPr>
      <w:r w:rsidRPr="00D01DDE">
        <w:t>- по подразделу 0503 функциональной классификации расходов «Благоустройство»,</w:t>
      </w:r>
      <w:r>
        <w:t xml:space="preserve"> целевой статьи </w:t>
      </w:r>
      <w:r w:rsidR="00A750F7">
        <w:t>99</w:t>
      </w:r>
      <w:r>
        <w:t>000</w:t>
      </w:r>
      <w:r w:rsidR="00A750F7">
        <w:t>780</w:t>
      </w:r>
      <w:r>
        <w:t>10 «Уличное освещение»;</w:t>
      </w:r>
    </w:p>
    <w:p w:rsidR="00C52E79" w:rsidRDefault="00C52E79" w:rsidP="00C52E79">
      <w:pPr>
        <w:ind w:firstLine="708"/>
        <w:jc w:val="both"/>
      </w:pPr>
      <w:r>
        <w:t>- виды расходов 244 «Прочая закупка товаров, работ и услуг для обеспечения государственных (муниципальных) нужд»;</w:t>
      </w:r>
    </w:p>
    <w:p w:rsidR="0081225B" w:rsidRDefault="00C52E79" w:rsidP="00C52E79">
      <w:pPr>
        <w:ind w:firstLine="708"/>
        <w:jc w:val="both"/>
      </w:pPr>
      <w:r>
        <w:t>- по подстатье КОСГУ 223 «Коммунальные услуги», дополнительному экономическому коду 223001 «Э</w:t>
      </w:r>
      <w:r w:rsidR="000C3DE8">
        <w:t>лектроэнерг</w:t>
      </w:r>
      <w:r>
        <w:t>и</w:t>
      </w:r>
      <w:r w:rsidR="000C3DE8">
        <w:t>я</w:t>
      </w:r>
      <w:r>
        <w:t>» были использованы на погашение кредиторской задолженности потребленной электроэнергии по водонапорной ба</w:t>
      </w:r>
      <w:r w:rsidR="00A750F7">
        <w:t>шне.</w:t>
      </w:r>
    </w:p>
    <w:p w:rsidR="00C52E79" w:rsidRDefault="00C52E79" w:rsidP="00C52E79">
      <w:pPr>
        <w:ind w:firstLine="708"/>
        <w:jc w:val="both"/>
      </w:pPr>
      <w:r>
        <w:t>Данные виды расходов должны быть отражены по бюджетной классификации расходов:</w:t>
      </w:r>
    </w:p>
    <w:p w:rsidR="00C52E79" w:rsidRDefault="00C52E79" w:rsidP="00C52E79">
      <w:pPr>
        <w:ind w:firstLine="708"/>
        <w:jc w:val="both"/>
      </w:pPr>
      <w:r>
        <w:t xml:space="preserve">- по подразделу 0113 функциональной классификации расходов «Другие общегосударственные вопросы», целевой статьи </w:t>
      </w:r>
      <w:r w:rsidR="00A750F7">
        <w:t>9900</w:t>
      </w:r>
      <w:r>
        <w:t>0923</w:t>
      </w:r>
      <w:r w:rsidR="00A750F7">
        <w:t>5</w:t>
      </w:r>
      <w:r>
        <w:t>0 «</w:t>
      </w:r>
      <w:r w:rsidR="00A750F7">
        <w:t>Прочие выплаты</w:t>
      </w:r>
      <w:r>
        <w:t>»;</w:t>
      </w:r>
    </w:p>
    <w:p w:rsidR="00C52E79" w:rsidRDefault="00C52E79" w:rsidP="00C52E79">
      <w:pPr>
        <w:ind w:firstLine="708"/>
        <w:jc w:val="both"/>
      </w:pPr>
      <w:r>
        <w:t>- виды расходов 244 «Прочая закупка товаров, работ и услуг для обеспечения государственных (муниципальных) нужд»;</w:t>
      </w:r>
    </w:p>
    <w:p w:rsidR="00C52E79" w:rsidRDefault="00C52E79" w:rsidP="00C52E79">
      <w:pPr>
        <w:ind w:firstLine="708"/>
        <w:jc w:val="both"/>
      </w:pPr>
      <w:r>
        <w:t>- по подстатье КОСГУ 223 «Коммунальные услуги», дополнительному экономическому коду 223001 «</w:t>
      </w:r>
      <w:r w:rsidR="000C3DE8">
        <w:t>Электроэнергия</w:t>
      </w:r>
      <w:r>
        <w:t>».</w:t>
      </w:r>
    </w:p>
    <w:p w:rsidR="00C52E79" w:rsidRPr="00EE3442" w:rsidRDefault="00C52E79" w:rsidP="00C52E79">
      <w:pPr>
        <w:pStyle w:val="ConsPlusNormal"/>
        <w:ind w:firstLine="709"/>
        <w:jc w:val="both"/>
        <w:rPr>
          <w:rFonts w:ascii="Times New Roman" w:hAnsi="Times New Roman" w:cs="Times New Roman"/>
          <w:sz w:val="24"/>
          <w:szCs w:val="24"/>
        </w:rPr>
      </w:pPr>
      <w:r w:rsidRPr="00EE3442">
        <w:rPr>
          <w:rFonts w:ascii="Times New Roman" w:hAnsi="Times New Roman" w:cs="Times New Roman"/>
          <w:sz w:val="24"/>
          <w:szCs w:val="24"/>
        </w:rPr>
        <w:t xml:space="preserve">На основании статьи 38 Бюджетного кодекса Российской Федерации Исполнительным комитетом </w:t>
      </w:r>
      <w:r w:rsidR="00A750F7">
        <w:rPr>
          <w:rFonts w:ascii="Times New Roman" w:hAnsi="Times New Roman" w:cs="Times New Roman"/>
          <w:sz w:val="24"/>
          <w:szCs w:val="24"/>
        </w:rPr>
        <w:t>Урюм</w:t>
      </w:r>
      <w:r>
        <w:rPr>
          <w:rFonts w:ascii="Times New Roman" w:hAnsi="Times New Roman" w:cs="Times New Roman"/>
          <w:sz w:val="24"/>
          <w:szCs w:val="24"/>
        </w:rPr>
        <w:t xml:space="preserve">ского сельского поселения </w:t>
      </w:r>
      <w:r w:rsidRPr="00EE3442">
        <w:rPr>
          <w:rFonts w:ascii="Times New Roman" w:hAnsi="Times New Roman" w:cs="Times New Roman"/>
          <w:sz w:val="24"/>
          <w:szCs w:val="24"/>
        </w:rPr>
        <w:t>нарушен</w:t>
      </w:r>
      <w:r>
        <w:rPr>
          <w:rFonts w:ascii="Times New Roman" w:hAnsi="Times New Roman" w:cs="Times New Roman"/>
          <w:sz w:val="24"/>
          <w:szCs w:val="24"/>
        </w:rPr>
        <w:t xml:space="preserve"> п</w:t>
      </w:r>
      <w:r w:rsidRPr="00EE3442">
        <w:rPr>
          <w:rFonts w:ascii="Times New Roman" w:hAnsi="Times New Roman" w:cs="Times New Roman"/>
          <w:sz w:val="24"/>
          <w:szCs w:val="24"/>
        </w:rPr>
        <w:t>ринцип адресности и целевого характера бюджетных средств означа</w:t>
      </w:r>
      <w:r>
        <w:rPr>
          <w:rFonts w:ascii="Times New Roman" w:hAnsi="Times New Roman" w:cs="Times New Roman"/>
          <w:sz w:val="24"/>
          <w:szCs w:val="24"/>
        </w:rPr>
        <w:t>ющий</w:t>
      </w:r>
      <w:r w:rsidRPr="00EE3442">
        <w:rPr>
          <w:rFonts w:ascii="Times New Roman" w:hAnsi="Times New Roman" w:cs="Times New Roman"/>
          <w:sz w:val="24"/>
          <w:szCs w:val="24"/>
        </w:rPr>
        <w:t>, что бюджетные ассигнования и лимиты бюджетных обязательств доводятся до конкретных получателей бюджетных средств с указанием цели их использования.</w:t>
      </w:r>
    </w:p>
    <w:p w:rsidR="00C52E79" w:rsidRPr="00EE3442" w:rsidRDefault="00C52E79" w:rsidP="00C52E79">
      <w:pPr>
        <w:pStyle w:val="ConsPlusNormal"/>
        <w:ind w:firstLine="709"/>
        <w:jc w:val="both"/>
        <w:rPr>
          <w:rFonts w:ascii="Times New Roman" w:hAnsi="Times New Roman" w:cs="Times New Roman"/>
          <w:sz w:val="24"/>
          <w:szCs w:val="24"/>
        </w:rPr>
      </w:pPr>
      <w:proofErr w:type="gramStart"/>
      <w:r w:rsidRPr="00EE3442">
        <w:rPr>
          <w:rFonts w:ascii="Times New Roman" w:hAnsi="Times New Roman" w:cs="Times New Roman"/>
          <w:sz w:val="24"/>
          <w:szCs w:val="24"/>
        </w:rPr>
        <w:t xml:space="preserve">Согласно статьи 306.4 Бюджетного кодекса Российской Федерации </w:t>
      </w:r>
      <w:r>
        <w:rPr>
          <w:rFonts w:ascii="Times New Roman" w:hAnsi="Times New Roman" w:cs="Times New Roman"/>
          <w:sz w:val="24"/>
          <w:szCs w:val="24"/>
        </w:rPr>
        <w:t>н</w:t>
      </w:r>
      <w:r w:rsidRPr="00EE3442">
        <w:rPr>
          <w:rFonts w:ascii="Times New Roman" w:hAnsi="Times New Roman" w:cs="Times New Roman"/>
          <w:sz w:val="24"/>
          <w:szCs w:val="24"/>
        </w:rPr>
        <w:t>ецелевым использованием бюджетных средств признаются направление средств бюджета бюджетной системы Российской Федерации и оплата денежных обязательств в целях, не соответствующих полностью или частично целям, определенным законом (решением) о бюджете, сводной бюджетной росписью, бюджетной росписью, бюджетной сметой, договором (соглашением) либо иным документом, являющимся правовым основанием предоставления указанных средств.</w:t>
      </w:r>
      <w:proofErr w:type="gramEnd"/>
    </w:p>
    <w:p w:rsidR="00C52E79" w:rsidRPr="00EE3442" w:rsidRDefault="00C52E79" w:rsidP="00C52E79">
      <w:pPr>
        <w:ind w:firstLine="709"/>
        <w:jc w:val="both"/>
      </w:pPr>
      <w:r>
        <w:t xml:space="preserve">В соответствии со статьей 38 и 162 </w:t>
      </w:r>
      <w:r w:rsidRPr="00EE3442">
        <w:t>Бюджетного кодекса Российской Федерации</w:t>
      </w:r>
      <w:r>
        <w:t xml:space="preserve"> принцип адресности и целевого характера бюджетных средств означает, что бюджетные ассигнования и лимиты бюджетных обязательств доводятся до конкретных получателей бюджетных средств с </w:t>
      </w:r>
      <w:r>
        <w:lastRenderedPageBreak/>
        <w:t>указанием цели их использования. Получатель бюджетных средств, в том числе обеспечивает результативность, целевой характер использования предусмотренных ему бюджетных ассигнований.</w:t>
      </w:r>
    </w:p>
    <w:p w:rsidR="00C52E79" w:rsidRPr="00C52E79" w:rsidRDefault="00C52E79" w:rsidP="00B023AA">
      <w:pPr>
        <w:ind w:firstLine="708"/>
        <w:jc w:val="both"/>
        <w:rPr>
          <w:szCs w:val="28"/>
        </w:rPr>
      </w:pPr>
    </w:p>
    <w:p w:rsidR="007A1629" w:rsidRPr="004264C3" w:rsidRDefault="00DA3226" w:rsidP="007A1629">
      <w:pPr>
        <w:ind w:firstLine="709"/>
        <w:jc w:val="center"/>
        <w:rPr>
          <w:b/>
        </w:rPr>
      </w:pPr>
      <w:r>
        <w:rPr>
          <w:b/>
        </w:rPr>
        <w:t>6</w:t>
      </w:r>
      <w:r w:rsidR="007A1629" w:rsidRPr="004264C3">
        <w:rPr>
          <w:b/>
        </w:rPr>
        <w:t>. Учет имущества</w:t>
      </w:r>
    </w:p>
    <w:p w:rsidR="007A1629" w:rsidRPr="00B81490" w:rsidRDefault="007A1629" w:rsidP="00B023AA">
      <w:pPr>
        <w:ind w:firstLine="708"/>
        <w:jc w:val="both"/>
        <w:rPr>
          <w:szCs w:val="28"/>
          <w:highlight w:val="yellow"/>
        </w:rPr>
      </w:pPr>
    </w:p>
    <w:p w:rsidR="00F33174" w:rsidRDefault="00052039" w:rsidP="00F33174">
      <w:pPr>
        <w:ind w:firstLine="709"/>
        <w:jc w:val="both"/>
      </w:pPr>
      <w:r>
        <w:rPr>
          <w:szCs w:val="28"/>
        </w:rPr>
        <w:t>6</w:t>
      </w:r>
      <w:r w:rsidR="00F33174" w:rsidRPr="00EA7AD2">
        <w:rPr>
          <w:szCs w:val="28"/>
        </w:rPr>
        <w:t>.1.</w:t>
      </w:r>
      <w:r w:rsidR="00F33174" w:rsidRPr="00EA7AD2">
        <w:t xml:space="preserve"> По данным годового отчета (форма 0503168) по состоянию на 01.01.2019 года за Учреждением числятся основные средства общей балансовой стоимостью </w:t>
      </w:r>
      <w:r w:rsidR="00EA7AD2" w:rsidRPr="00EA7AD2">
        <w:t>20 677</w:t>
      </w:r>
      <w:r w:rsidR="00EA7AD2">
        <w:t> </w:t>
      </w:r>
      <w:r w:rsidR="00EA7AD2" w:rsidRPr="00EA7AD2">
        <w:t>663</w:t>
      </w:r>
      <w:r w:rsidR="00EA7AD2">
        <w:t>,</w:t>
      </w:r>
      <w:r w:rsidR="00EA7AD2" w:rsidRPr="00EA7AD2">
        <w:t>80</w:t>
      </w:r>
      <w:r w:rsidR="00F33174" w:rsidRPr="00EA7AD2">
        <w:t xml:space="preserve"> руб., в том числе:</w:t>
      </w:r>
    </w:p>
    <w:p w:rsidR="00EA7AD2" w:rsidRPr="00EA7AD2" w:rsidRDefault="00EA7AD2" w:rsidP="00F33174">
      <w:pPr>
        <w:ind w:firstLine="709"/>
        <w:jc w:val="both"/>
      </w:pPr>
      <w:r>
        <w:t>- жилые помещения 1 242 235,00 руб.;</w:t>
      </w:r>
    </w:p>
    <w:p w:rsidR="00F33174" w:rsidRPr="00EA7AD2" w:rsidRDefault="00F33174" w:rsidP="00F33174">
      <w:pPr>
        <w:ind w:firstLine="709"/>
        <w:jc w:val="both"/>
      </w:pPr>
      <w:r w:rsidRPr="00EA7AD2">
        <w:t xml:space="preserve">- нежилые помещения </w:t>
      </w:r>
      <w:r w:rsidR="009E72F4" w:rsidRPr="00EA7AD2">
        <w:t xml:space="preserve">(здания и сооружения) </w:t>
      </w:r>
      <w:r w:rsidR="00EA7AD2" w:rsidRPr="00EA7AD2">
        <w:t>16 963 191,04</w:t>
      </w:r>
      <w:r w:rsidRPr="00EA7AD2">
        <w:t xml:space="preserve"> руб.;</w:t>
      </w:r>
    </w:p>
    <w:p w:rsidR="00F33174" w:rsidRPr="00EA7AD2" w:rsidRDefault="00F33174" w:rsidP="00F33174">
      <w:pPr>
        <w:ind w:firstLine="709"/>
        <w:jc w:val="both"/>
      </w:pPr>
      <w:r w:rsidRPr="00EA7AD2">
        <w:t xml:space="preserve">- машины и оборудование </w:t>
      </w:r>
      <w:r w:rsidR="00EA7AD2" w:rsidRPr="00EA7AD2">
        <w:t>212 686,</w:t>
      </w:r>
      <w:r w:rsidR="009E72F4" w:rsidRPr="00EA7AD2">
        <w:t xml:space="preserve">00 </w:t>
      </w:r>
      <w:r w:rsidRPr="00EA7AD2">
        <w:t>руб.;</w:t>
      </w:r>
    </w:p>
    <w:p w:rsidR="00F33174" w:rsidRPr="00EA7AD2" w:rsidRDefault="00F33174" w:rsidP="00F33174">
      <w:pPr>
        <w:ind w:firstLine="709"/>
        <w:jc w:val="both"/>
      </w:pPr>
      <w:r w:rsidRPr="00EA7AD2">
        <w:t xml:space="preserve">- транспортные средства </w:t>
      </w:r>
      <w:r w:rsidR="00EA7AD2" w:rsidRPr="00EA7AD2">
        <w:t>2 103 407,76</w:t>
      </w:r>
      <w:r w:rsidRPr="00EA7AD2">
        <w:t xml:space="preserve"> руб.;</w:t>
      </w:r>
    </w:p>
    <w:p w:rsidR="00F33174" w:rsidRPr="00EA7AD2" w:rsidRDefault="00F33174" w:rsidP="00F33174">
      <w:pPr>
        <w:ind w:firstLine="709"/>
        <w:jc w:val="both"/>
      </w:pPr>
      <w:r w:rsidRPr="00EA7AD2">
        <w:t xml:space="preserve">- производственный и хозяйственный инвентарь </w:t>
      </w:r>
      <w:r w:rsidR="00EA7AD2" w:rsidRPr="00EA7AD2">
        <w:t>8 694,00</w:t>
      </w:r>
      <w:r w:rsidRPr="00EA7AD2">
        <w:t xml:space="preserve"> руб.;</w:t>
      </w:r>
    </w:p>
    <w:p w:rsidR="00F33174" w:rsidRPr="00EA7AD2" w:rsidRDefault="00F33174" w:rsidP="00F33174">
      <w:pPr>
        <w:ind w:firstLine="709"/>
        <w:jc w:val="both"/>
      </w:pPr>
      <w:r w:rsidRPr="00EA7AD2">
        <w:t xml:space="preserve">- прочие основные средства </w:t>
      </w:r>
      <w:r w:rsidR="00EA7AD2">
        <w:t>147 450,00</w:t>
      </w:r>
      <w:r w:rsidRPr="00EA7AD2">
        <w:t xml:space="preserve"> руб.</w:t>
      </w:r>
    </w:p>
    <w:p w:rsidR="00F33174" w:rsidRDefault="00F33174" w:rsidP="00F33174">
      <w:pPr>
        <w:ind w:firstLine="709"/>
        <w:jc w:val="both"/>
      </w:pPr>
      <w:r w:rsidRPr="00EA7AD2">
        <w:t>Остаточная стоимость основных средств по состоянию на 01.01.201</w:t>
      </w:r>
      <w:r w:rsidR="00EE6875" w:rsidRPr="00EA7AD2">
        <w:t>9</w:t>
      </w:r>
      <w:r w:rsidRPr="00EA7AD2">
        <w:t xml:space="preserve"> составляет </w:t>
      </w:r>
      <w:r w:rsidR="00EA7AD2" w:rsidRPr="00EA7AD2">
        <w:t>14 916 721,33</w:t>
      </w:r>
      <w:r w:rsidRPr="00EA7AD2">
        <w:t xml:space="preserve"> руб., в т. ч.:</w:t>
      </w:r>
    </w:p>
    <w:p w:rsidR="00295BB2" w:rsidRPr="00EA7AD2" w:rsidRDefault="00295BB2" w:rsidP="00F33174">
      <w:pPr>
        <w:ind w:firstLine="709"/>
        <w:jc w:val="both"/>
      </w:pPr>
      <w:r>
        <w:t>- жилые помещения 570 549,42 руб.;</w:t>
      </w:r>
    </w:p>
    <w:p w:rsidR="00F33174" w:rsidRPr="009266AD" w:rsidRDefault="00F33174" w:rsidP="00EE6875">
      <w:pPr>
        <w:ind w:firstLine="709"/>
        <w:jc w:val="both"/>
      </w:pPr>
      <w:r w:rsidRPr="009266AD">
        <w:t xml:space="preserve">- </w:t>
      </w:r>
      <w:r w:rsidR="00EE6875" w:rsidRPr="009266AD">
        <w:t>нежилые помещения (здания и сооружения)</w:t>
      </w:r>
      <w:r w:rsidRPr="009266AD">
        <w:t xml:space="preserve"> </w:t>
      </w:r>
      <w:r w:rsidR="00295BB2">
        <w:t>13 769 865,65</w:t>
      </w:r>
      <w:r w:rsidRPr="009266AD">
        <w:t xml:space="preserve"> руб.;</w:t>
      </w:r>
    </w:p>
    <w:p w:rsidR="00F33174" w:rsidRPr="00295BB2" w:rsidRDefault="00F33174" w:rsidP="00F33174">
      <w:pPr>
        <w:ind w:firstLine="709"/>
        <w:jc w:val="both"/>
      </w:pPr>
      <w:r w:rsidRPr="00295BB2">
        <w:t xml:space="preserve">- машины и оборудование </w:t>
      </w:r>
      <w:r w:rsidR="00295BB2" w:rsidRPr="00295BB2">
        <w:t>29 90</w:t>
      </w:r>
      <w:r w:rsidR="00EE6875" w:rsidRPr="00295BB2">
        <w:t>0</w:t>
      </w:r>
      <w:r w:rsidR="00295BB2" w:rsidRPr="00295BB2">
        <w:t>,00</w:t>
      </w:r>
      <w:r w:rsidRPr="00295BB2">
        <w:t xml:space="preserve"> руб.;</w:t>
      </w:r>
    </w:p>
    <w:p w:rsidR="00F33174" w:rsidRPr="00295BB2" w:rsidRDefault="00F33174" w:rsidP="00F33174">
      <w:pPr>
        <w:ind w:firstLine="709"/>
        <w:jc w:val="both"/>
      </w:pPr>
      <w:r w:rsidRPr="00295BB2">
        <w:t xml:space="preserve">- транспортные средства </w:t>
      </w:r>
      <w:r w:rsidR="00295BB2" w:rsidRPr="00295BB2">
        <w:t>507 373,29</w:t>
      </w:r>
      <w:r w:rsidRPr="00295BB2">
        <w:t xml:space="preserve"> руб.;</w:t>
      </w:r>
    </w:p>
    <w:p w:rsidR="00F33174" w:rsidRPr="00295BB2" w:rsidRDefault="00F33174" w:rsidP="00F33174">
      <w:pPr>
        <w:ind w:firstLine="709"/>
        <w:jc w:val="both"/>
      </w:pPr>
      <w:r w:rsidRPr="00295BB2">
        <w:t xml:space="preserve">- производственный и хозяйственный инвентарь </w:t>
      </w:r>
      <w:r w:rsidR="00295BB2" w:rsidRPr="00295BB2">
        <w:t>8 694,00</w:t>
      </w:r>
      <w:r w:rsidRPr="00295BB2">
        <w:t xml:space="preserve"> руб.</w:t>
      </w:r>
    </w:p>
    <w:p w:rsidR="00F33174" w:rsidRPr="00295BB2" w:rsidRDefault="00F33174" w:rsidP="00F33174">
      <w:pPr>
        <w:ind w:firstLine="709"/>
        <w:jc w:val="both"/>
      </w:pPr>
      <w:r w:rsidRPr="00295BB2">
        <w:t xml:space="preserve">- прочие основные средства </w:t>
      </w:r>
      <w:r w:rsidR="00295BB2" w:rsidRPr="00295BB2">
        <w:t>3</w:t>
      </w:r>
      <w:r w:rsidR="00EE6875" w:rsidRPr="00295BB2">
        <w:t>0</w:t>
      </w:r>
      <w:r w:rsidR="00295BB2" w:rsidRPr="00295BB2">
        <w:t> 338,97</w:t>
      </w:r>
      <w:r w:rsidRPr="00295BB2">
        <w:t xml:space="preserve"> руб.;</w:t>
      </w:r>
    </w:p>
    <w:p w:rsidR="00F33174" w:rsidRPr="001A72A4" w:rsidRDefault="00F33174" w:rsidP="00F33174">
      <w:pPr>
        <w:ind w:firstLine="709"/>
        <w:jc w:val="both"/>
      </w:pPr>
      <w:r w:rsidRPr="001A72A4">
        <w:t>Согласно, представленного перечня муниципального имущества закрепленного на праве оперативного управления, по состоянию на 01.01.201</w:t>
      </w:r>
      <w:r w:rsidR="00EE6875" w:rsidRPr="001A72A4">
        <w:t>9</w:t>
      </w:r>
      <w:r w:rsidRPr="001A72A4">
        <w:t xml:space="preserve"> балансовая стоимость составила </w:t>
      </w:r>
      <w:r w:rsidR="001A72A4" w:rsidRPr="001A72A4">
        <w:t>25 008 752,49</w:t>
      </w:r>
      <w:r w:rsidRPr="001A72A4">
        <w:t xml:space="preserve"> руб., в т. ч.:</w:t>
      </w:r>
    </w:p>
    <w:p w:rsidR="001A72A4" w:rsidRPr="00EA7AD2" w:rsidRDefault="001A72A4" w:rsidP="001A72A4">
      <w:pPr>
        <w:ind w:firstLine="709"/>
        <w:jc w:val="both"/>
      </w:pPr>
      <w:r>
        <w:t>- жилые помещения 2 110 287,80 руб.;</w:t>
      </w:r>
    </w:p>
    <w:p w:rsidR="001A72A4" w:rsidRPr="00EA7AD2" w:rsidRDefault="001A72A4" w:rsidP="001A72A4">
      <w:pPr>
        <w:ind w:firstLine="709"/>
        <w:jc w:val="both"/>
      </w:pPr>
      <w:r w:rsidRPr="00EA7AD2">
        <w:t xml:space="preserve">- нежилые помещения (здания и сооружения) </w:t>
      </w:r>
      <w:r>
        <w:t>20 019 452,04</w:t>
      </w:r>
      <w:r w:rsidRPr="00EA7AD2">
        <w:t xml:space="preserve"> руб.;</w:t>
      </w:r>
    </w:p>
    <w:p w:rsidR="001A72A4" w:rsidRPr="00EA7AD2" w:rsidRDefault="001A72A4" w:rsidP="001A72A4">
      <w:pPr>
        <w:ind w:firstLine="709"/>
        <w:jc w:val="both"/>
      </w:pPr>
      <w:r w:rsidRPr="00EA7AD2">
        <w:t xml:space="preserve">- машины и оборудование </w:t>
      </w:r>
      <w:r>
        <w:t>590 605,21</w:t>
      </w:r>
      <w:r w:rsidRPr="00EA7AD2">
        <w:t xml:space="preserve"> руб.;</w:t>
      </w:r>
    </w:p>
    <w:p w:rsidR="001A72A4" w:rsidRPr="00EA7AD2" w:rsidRDefault="001A72A4" w:rsidP="001A72A4">
      <w:pPr>
        <w:ind w:firstLine="709"/>
        <w:jc w:val="both"/>
      </w:pPr>
      <w:r w:rsidRPr="00EA7AD2">
        <w:t>- транспортные средства 2 103 40</w:t>
      </w:r>
      <w:r>
        <w:t>3</w:t>
      </w:r>
      <w:r w:rsidRPr="00EA7AD2">
        <w:t>,</w:t>
      </w:r>
      <w:r>
        <w:t>44</w:t>
      </w:r>
      <w:r w:rsidRPr="00EA7AD2">
        <w:t xml:space="preserve"> руб.;</w:t>
      </w:r>
    </w:p>
    <w:p w:rsidR="001A72A4" w:rsidRPr="00EA7AD2" w:rsidRDefault="001A72A4" w:rsidP="001A72A4">
      <w:pPr>
        <w:ind w:firstLine="709"/>
        <w:jc w:val="both"/>
      </w:pPr>
      <w:r w:rsidRPr="00EA7AD2">
        <w:t xml:space="preserve">- производственный и хозяйственный инвентарь </w:t>
      </w:r>
      <w:r>
        <w:t>6</w:t>
      </w:r>
      <w:r w:rsidRPr="00EA7AD2">
        <w:t> 694,00 руб.;</w:t>
      </w:r>
    </w:p>
    <w:p w:rsidR="001A72A4" w:rsidRPr="00EA7AD2" w:rsidRDefault="001A72A4" w:rsidP="001A72A4">
      <w:pPr>
        <w:ind w:firstLine="709"/>
        <w:jc w:val="both"/>
      </w:pPr>
      <w:r w:rsidRPr="00EA7AD2">
        <w:t xml:space="preserve">- прочие основные средства </w:t>
      </w:r>
      <w:r w:rsidR="005701B5">
        <w:t>178 310,00</w:t>
      </w:r>
      <w:r w:rsidRPr="00EA7AD2">
        <w:t xml:space="preserve"> руб.</w:t>
      </w:r>
    </w:p>
    <w:p w:rsidR="005F3172" w:rsidRPr="005701B5" w:rsidRDefault="00F33174" w:rsidP="005F3172">
      <w:pPr>
        <w:ind w:firstLine="709"/>
        <w:jc w:val="both"/>
      </w:pPr>
      <w:r w:rsidRPr="005701B5">
        <w:t>Остаточная стоимость основных средств по состоянию на 01.01.201</w:t>
      </w:r>
      <w:r w:rsidR="005F3172" w:rsidRPr="005701B5">
        <w:t>9</w:t>
      </w:r>
      <w:r w:rsidRPr="005701B5">
        <w:t xml:space="preserve"> составляет </w:t>
      </w:r>
      <w:r w:rsidR="005701B5" w:rsidRPr="005701B5">
        <w:t>15 393 066,28</w:t>
      </w:r>
      <w:r w:rsidR="005F3172" w:rsidRPr="005701B5">
        <w:t xml:space="preserve"> руб., в т. ч.:</w:t>
      </w:r>
    </w:p>
    <w:p w:rsidR="005701B5" w:rsidRPr="00EA7AD2" w:rsidRDefault="005701B5" w:rsidP="005701B5">
      <w:pPr>
        <w:ind w:firstLine="709"/>
        <w:jc w:val="both"/>
      </w:pPr>
      <w:r>
        <w:t xml:space="preserve">- жилые помещения </w:t>
      </w:r>
      <w:r w:rsidR="00B77B7A">
        <w:t>959 542,66</w:t>
      </w:r>
      <w:r>
        <w:t xml:space="preserve"> руб.;</w:t>
      </w:r>
    </w:p>
    <w:p w:rsidR="005701B5" w:rsidRPr="009266AD" w:rsidRDefault="005701B5" w:rsidP="005701B5">
      <w:pPr>
        <w:ind w:firstLine="709"/>
        <w:jc w:val="both"/>
      </w:pPr>
      <w:r w:rsidRPr="009266AD">
        <w:t xml:space="preserve">- нежилые помещения (здания и сооружения) </w:t>
      </w:r>
      <w:r>
        <w:t>13</w:t>
      </w:r>
      <w:r w:rsidR="00B77B7A">
        <w:t> 915 604,61</w:t>
      </w:r>
      <w:r w:rsidRPr="009266AD">
        <w:t xml:space="preserve"> руб.;</w:t>
      </w:r>
    </w:p>
    <w:p w:rsidR="005701B5" w:rsidRPr="00295BB2" w:rsidRDefault="005701B5" w:rsidP="005701B5">
      <w:pPr>
        <w:ind w:firstLine="709"/>
        <w:jc w:val="both"/>
      </w:pPr>
      <w:r w:rsidRPr="00295BB2">
        <w:t>- машины и оборудование 0 руб.;</w:t>
      </w:r>
    </w:p>
    <w:p w:rsidR="005701B5" w:rsidRPr="00295BB2" w:rsidRDefault="005701B5" w:rsidP="005701B5">
      <w:pPr>
        <w:ind w:firstLine="709"/>
        <w:jc w:val="both"/>
      </w:pPr>
      <w:r w:rsidRPr="00295BB2">
        <w:t>- транспортные средства 507</w:t>
      </w:r>
      <w:r w:rsidR="00B77B7A">
        <w:t> 368,97</w:t>
      </w:r>
      <w:r w:rsidRPr="00295BB2">
        <w:t xml:space="preserve"> руб.;</w:t>
      </w:r>
    </w:p>
    <w:p w:rsidR="005701B5" w:rsidRPr="00295BB2" w:rsidRDefault="005701B5" w:rsidP="005701B5">
      <w:pPr>
        <w:ind w:firstLine="709"/>
        <w:jc w:val="both"/>
      </w:pPr>
      <w:r w:rsidRPr="00295BB2">
        <w:t>- производственный и хозяйственный инвентарь 0 руб.</w:t>
      </w:r>
    </w:p>
    <w:p w:rsidR="005701B5" w:rsidRPr="00295BB2" w:rsidRDefault="005701B5" w:rsidP="005701B5">
      <w:pPr>
        <w:ind w:firstLine="709"/>
        <w:jc w:val="both"/>
      </w:pPr>
      <w:r w:rsidRPr="00295BB2">
        <w:t xml:space="preserve">- прочие основные средства </w:t>
      </w:r>
      <w:r w:rsidR="00B77B7A">
        <w:t>10 550,04</w:t>
      </w:r>
      <w:r w:rsidRPr="00295BB2">
        <w:t xml:space="preserve"> руб.;</w:t>
      </w:r>
    </w:p>
    <w:p w:rsidR="00FB49AB" w:rsidRDefault="00FB49AB" w:rsidP="00FB49AB">
      <w:pPr>
        <w:ind w:firstLine="708"/>
        <w:jc w:val="both"/>
      </w:pPr>
      <w:r w:rsidRPr="00D63D93">
        <w:t>Выявлена разница в балансовой стоимости между годовым отчетом за 201</w:t>
      </w:r>
      <w:r>
        <w:t>8</w:t>
      </w:r>
      <w:r w:rsidRPr="00D63D93">
        <w:t xml:space="preserve"> год (форма 0503168) и перечнем муниципального имущества </w:t>
      </w:r>
      <w:r>
        <w:t xml:space="preserve">закрепленного на праве оперативного управления </w:t>
      </w:r>
      <w:r w:rsidRPr="00D63D93">
        <w:t xml:space="preserve">на сумму </w:t>
      </w:r>
      <w:r>
        <w:t>- 4 331 088,69</w:t>
      </w:r>
      <w:r w:rsidRPr="00D63D93">
        <w:t xml:space="preserve"> руб., в т. ч. по счетам бюджетного учета:</w:t>
      </w:r>
    </w:p>
    <w:p w:rsidR="00FB49AB" w:rsidRPr="00D63D93" w:rsidRDefault="00FB49AB" w:rsidP="00FB49AB">
      <w:pPr>
        <w:ind w:firstLine="708"/>
        <w:jc w:val="both"/>
      </w:pPr>
      <w:r>
        <w:t>- жилые помещения – 868 052,80 руб.;</w:t>
      </w:r>
    </w:p>
    <w:p w:rsidR="00FB49AB" w:rsidRPr="009266AD" w:rsidRDefault="00FB49AB" w:rsidP="00FB49AB">
      <w:pPr>
        <w:ind w:firstLine="709"/>
        <w:jc w:val="both"/>
      </w:pPr>
      <w:r w:rsidRPr="009266AD">
        <w:t xml:space="preserve">- нежилые помещения (здания и сооружения) </w:t>
      </w:r>
      <w:r>
        <w:t>– 3 056 261,00</w:t>
      </w:r>
      <w:r w:rsidRPr="009266AD">
        <w:t xml:space="preserve"> руб.;</w:t>
      </w:r>
    </w:p>
    <w:p w:rsidR="00FB49AB" w:rsidRPr="00295BB2" w:rsidRDefault="00FB49AB" w:rsidP="00FB49AB">
      <w:pPr>
        <w:ind w:firstLine="709"/>
        <w:jc w:val="both"/>
      </w:pPr>
      <w:r w:rsidRPr="00295BB2">
        <w:t xml:space="preserve">- машины и оборудование </w:t>
      </w:r>
      <w:r>
        <w:t xml:space="preserve">– </w:t>
      </w:r>
      <w:r w:rsidR="009A2B60">
        <w:t>377 919,21</w:t>
      </w:r>
      <w:r w:rsidRPr="00295BB2">
        <w:t xml:space="preserve"> руб.;</w:t>
      </w:r>
    </w:p>
    <w:p w:rsidR="00FB49AB" w:rsidRPr="00295BB2" w:rsidRDefault="00FB49AB" w:rsidP="00FB49AB">
      <w:pPr>
        <w:ind w:firstLine="709"/>
        <w:jc w:val="both"/>
      </w:pPr>
      <w:r w:rsidRPr="00295BB2">
        <w:t xml:space="preserve">- транспортные средства </w:t>
      </w:r>
      <w:r>
        <w:t>4,32</w:t>
      </w:r>
      <w:r w:rsidRPr="00295BB2">
        <w:t xml:space="preserve"> руб.;</w:t>
      </w:r>
    </w:p>
    <w:p w:rsidR="00FB49AB" w:rsidRPr="00295BB2" w:rsidRDefault="00FB49AB" w:rsidP="00FB49AB">
      <w:pPr>
        <w:ind w:firstLine="709"/>
        <w:jc w:val="both"/>
      </w:pPr>
      <w:r w:rsidRPr="00295BB2">
        <w:t xml:space="preserve">- производственный и хозяйственный инвентарь </w:t>
      </w:r>
      <w:r>
        <w:t>2 00</w:t>
      </w:r>
      <w:r w:rsidRPr="00295BB2">
        <w:t>0</w:t>
      </w:r>
      <w:r>
        <w:t xml:space="preserve"> </w:t>
      </w:r>
      <w:r w:rsidRPr="00295BB2">
        <w:t>руб.</w:t>
      </w:r>
    </w:p>
    <w:p w:rsidR="00FB49AB" w:rsidRPr="00295BB2" w:rsidRDefault="00FB49AB" w:rsidP="00FB49AB">
      <w:pPr>
        <w:ind w:firstLine="709"/>
        <w:jc w:val="both"/>
      </w:pPr>
      <w:r w:rsidRPr="00295BB2">
        <w:t xml:space="preserve">- прочие основные средства </w:t>
      </w:r>
      <w:r>
        <w:t>– 30 860,00</w:t>
      </w:r>
      <w:r w:rsidRPr="00295BB2">
        <w:t xml:space="preserve"> руб.;</w:t>
      </w:r>
    </w:p>
    <w:p w:rsidR="00FB49AB" w:rsidRPr="007A7A2D" w:rsidRDefault="00FB49AB" w:rsidP="00FB49AB">
      <w:pPr>
        <w:ind w:firstLine="709"/>
        <w:jc w:val="both"/>
      </w:pPr>
      <w:r w:rsidRPr="007A7A2D">
        <w:t>Выявлена разница в остаточной стоимости между годовым отчетом за 201</w:t>
      </w:r>
      <w:r w:rsidR="006F5538">
        <w:t>8</w:t>
      </w:r>
      <w:r w:rsidRPr="007A7A2D">
        <w:t xml:space="preserve"> год (форма 0503168) и перечнем муниципального имущества </w:t>
      </w:r>
      <w:r w:rsidR="009A2B60">
        <w:t>закрепленного на праве оперативного управления</w:t>
      </w:r>
      <w:r w:rsidRPr="007A7A2D">
        <w:t xml:space="preserve"> сумму </w:t>
      </w:r>
      <w:r w:rsidR="009A2B60">
        <w:t>– 476 344,95</w:t>
      </w:r>
      <w:r w:rsidRPr="007A7A2D">
        <w:t xml:space="preserve"> руб., в т. ч. по счетам бюджетного учета:</w:t>
      </w:r>
    </w:p>
    <w:p w:rsidR="009A2B60" w:rsidRPr="00EA7AD2" w:rsidRDefault="009A2B60" w:rsidP="009A2B60">
      <w:pPr>
        <w:ind w:firstLine="709"/>
        <w:jc w:val="both"/>
      </w:pPr>
      <w:r>
        <w:t>- жилые помещения – 388 993,24 руб.;</w:t>
      </w:r>
    </w:p>
    <w:p w:rsidR="009A2B60" w:rsidRPr="009266AD" w:rsidRDefault="009A2B60" w:rsidP="009A2B60">
      <w:pPr>
        <w:ind w:firstLine="709"/>
        <w:jc w:val="both"/>
      </w:pPr>
      <w:r w:rsidRPr="009266AD">
        <w:lastRenderedPageBreak/>
        <w:t xml:space="preserve">- нежилые помещения (здания и сооружения) </w:t>
      </w:r>
      <w:r>
        <w:t>– 145 738,96</w:t>
      </w:r>
      <w:r w:rsidRPr="009266AD">
        <w:t xml:space="preserve"> руб.;</w:t>
      </w:r>
    </w:p>
    <w:p w:rsidR="009A2B60" w:rsidRPr="00295BB2" w:rsidRDefault="009A2B60" w:rsidP="009A2B60">
      <w:pPr>
        <w:ind w:firstLine="709"/>
        <w:jc w:val="both"/>
      </w:pPr>
      <w:r w:rsidRPr="00295BB2">
        <w:t xml:space="preserve">- машины и оборудование </w:t>
      </w:r>
      <w:r>
        <w:t>29 90</w:t>
      </w:r>
      <w:r w:rsidRPr="00295BB2">
        <w:t>0</w:t>
      </w:r>
      <w:r>
        <w:t>,00</w:t>
      </w:r>
      <w:r w:rsidRPr="00295BB2">
        <w:t xml:space="preserve"> руб.;</w:t>
      </w:r>
    </w:p>
    <w:p w:rsidR="009A2B60" w:rsidRPr="00295BB2" w:rsidRDefault="009A2B60" w:rsidP="009A2B60">
      <w:pPr>
        <w:ind w:firstLine="709"/>
        <w:jc w:val="both"/>
      </w:pPr>
      <w:r w:rsidRPr="00295BB2">
        <w:t xml:space="preserve">- транспортные средства </w:t>
      </w:r>
      <w:r>
        <w:t>4,32</w:t>
      </w:r>
      <w:r w:rsidRPr="00295BB2">
        <w:t xml:space="preserve"> руб.;</w:t>
      </w:r>
    </w:p>
    <w:p w:rsidR="009A2B60" w:rsidRPr="00295BB2" w:rsidRDefault="009A2B60" w:rsidP="009A2B60">
      <w:pPr>
        <w:ind w:firstLine="709"/>
        <w:jc w:val="both"/>
      </w:pPr>
      <w:r w:rsidRPr="00295BB2">
        <w:t xml:space="preserve">- производственный и хозяйственный инвентарь </w:t>
      </w:r>
      <w:r>
        <w:t>8 694,0</w:t>
      </w:r>
      <w:r w:rsidRPr="00295BB2">
        <w:t>0 руб.</w:t>
      </w:r>
    </w:p>
    <w:p w:rsidR="009A2B60" w:rsidRPr="00295BB2" w:rsidRDefault="009A2B60" w:rsidP="009A2B60">
      <w:pPr>
        <w:ind w:firstLine="709"/>
        <w:jc w:val="both"/>
      </w:pPr>
      <w:r w:rsidRPr="00295BB2">
        <w:t xml:space="preserve">- прочие основные средства </w:t>
      </w:r>
      <w:r>
        <w:t>19 788,93</w:t>
      </w:r>
      <w:r w:rsidRPr="00295BB2">
        <w:t xml:space="preserve"> руб.;</w:t>
      </w:r>
    </w:p>
    <w:p w:rsidR="00FB49AB" w:rsidRDefault="00FB49AB" w:rsidP="00FB49AB">
      <w:pPr>
        <w:ind w:firstLine="708"/>
        <w:jc w:val="both"/>
      </w:pPr>
      <w:r w:rsidRPr="0077673B">
        <w:t>Таким образом, выявлены нарушения в порядке определения балансовой и остаточной стоимости основного средства в группе счетов бухгалтерского учета, что приводит к несоответствию данных годового баланса и перечнем муниципального имущества закрепленного на праве оперативного управления.</w:t>
      </w:r>
    </w:p>
    <w:p w:rsidR="00A305E6" w:rsidRPr="00063450" w:rsidRDefault="00A305E6" w:rsidP="00192F10">
      <w:pPr>
        <w:autoSpaceDE w:val="0"/>
        <w:autoSpaceDN w:val="0"/>
        <w:adjustRightInd w:val="0"/>
        <w:ind w:firstLine="709"/>
        <w:jc w:val="both"/>
      </w:pPr>
    </w:p>
    <w:p w:rsidR="00063450" w:rsidRDefault="00052039" w:rsidP="00192F10">
      <w:pPr>
        <w:autoSpaceDE w:val="0"/>
        <w:autoSpaceDN w:val="0"/>
        <w:adjustRightInd w:val="0"/>
        <w:ind w:firstLine="709"/>
        <w:jc w:val="both"/>
      </w:pPr>
      <w:r>
        <w:t>6</w:t>
      </w:r>
      <w:r w:rsidR="00063450" w:rsidRPr="00063450">
        <w:t xml:space="preserve">.2. </w:t>
      </w:r>
      <w:r w:rsidR="00063450">
        <w:t>На балансе Исполнительного комитета Урюмского сельского поселения находится муниципальный жилой фонд в количестве 14 объектов.</w:t>
      </w:r>
    </w:p>
    <w:p w:rsidR="00063450" w:rsidRDefault="00063450" w:rsidP="00192F10">
      <w:pPr>
        <w:autoSpaceDE w:val="0"/>
        <w:autoSpaceDN w:val="0"/>
        <w:adjustRightInd w:val="0"/>
        <w:ind w:firstLine="709"/>
        <w:jc w:val="both"/>
      </w:pPr>
      <w:r>
        <w:t xml:space="preserve">В рамках реализации гл. 35 </w:t>
      </w:r>
      <w:r w:rsidRPr="00063450">
        <w:t>"Гражданский кодекс Российской Федерации (часть вторая)" от 26.01.1996 N 14-ФЗ</w:t>
      </w:r>
      <w:r>
        <w:t xml:space="preserve"> и </w:t>
      </w:r>
      <w:r w:rsidRPr="00063450">
        <w:t>"Жилищный кодекс Российской Федерации" от 29.12.2004 N 188-ФЗ</w:t>
      </w:r>
      <w:r>
        <w:t xml:space="preserve"> необходимо </w:t>
      </w:r>
      <w:r w:rsidR="00004420">
        <w:t>решить вопрос</w:t>
      </w:r>
      <w:r>
        <w:t xml:space="preserve"> представлени</w:t>
      </w:r>
      <w:r w:rsidR="00004420">
        <w:t>е</w:t>
      </w:r>
      <w:r>
        <w:t xml:space="preserve"> </w:t>
      </w:r>
      <w:proofErr w:type="gramStart"/>
      <w:r>
        <w:t>гражданам</w:t>
      </w:r>
      <w:proofErr w:type="gramEnd"/>
      <w:r>
        <w:t xml:space="preserve"> постоянно проживающим в данных жилых помещениях муниципальное имущество на основании заключения договора коммерческо</w:t>
      </w:r>
      <w:r w:rsidR="00004420">
        <w:t>го</w:t>
      </w:r>
      <w:r>
        <w:t xml:space="preserve"> найм</w:t>
      </w:r>
      <w:r w:rsidR="00004420">
        <w:t>а</w:t>
      </w:r>
      <w:r>
        <w:t>.</w:t>
      </w:r>
    </w:p>
    <w:p w:rsidR="00063450" w:rsidRDefault="00004420" w:rsidP="00192F10">
      <w:pPr>
        <w:autoSpaceDE w:val="0"/>
        <w:autoSpaceDN w:val="0"/>
        <w:adjustRightInd w:val="0"/>
        <w:ind w:firstLine="709"/>
        <w:jc w:val="both"/>
      </w:pPr>
      <w:r>
        <w:t>Это позволяет более эффективно использовать муниципальное имущество, определить права и обязанности граждан, постоянно проживающих в данных помещениях с одной стороны и получения дополнительных средств за проживание в данных помещения в виде дохода в бюджет Поселения.</w:t>
      </w:r>
    </w:p>
    <w:p w:rsidR="00004420" w:rsidRPr="00063450" w:rsidRDefault="00004420" w:rsidP="00192F10">
      <w:pPr>
        <w:autoSpaceDE w:val="0"/>
        <w:autoSpaceDN w:val="0"/>
        <w:adjustRightInd w:val="0"/>
        <w:ind w:firstLine="709"/>
        <w:jc w:val="both"/>
      </w:pPr>
    </w:p>
    <w:p w:rsidR="00C01AE3" w:rsidRPr="0093074C" w:rsidRDefault="00052039" w:rsidP="00B023AA">
      <w:pPr>
        <w:ind w:firstLine="708"/>
        <w:jc w:val="both"/>
        <w:rPr>
          <w:szCs w:val="28"/>
        </w:rPr>
      </w:pPr>
      <w:r>
        <w:rPr>
          <w:szCs w:val="28"/>
        </w:rPr>
        <w:t>6</w:t>
      </w:r>
      <w:r w:rsidR="00D242CC">
        <w:rPr>
          <w:szCs w:val="28"/>
        </w:rPr>
        <w:t>.3.</w:t>
      </w:r>
      <w:r w:rsidR="007A1629" w:rsidRPr="0093074C">
        <w:rPr>
          <w:szCs w:val="28"/>
        </w:rPr>
        <w:t xml:space="preserve"> В нарушении п. 373 приказа Минфина России от 01.12.2010 N 157н не учитыва</w:t>
      </w:r>
      <w:r w:rsidR="004548C7" w:rsidRPr="0093074C">
        <w:rPr>
          <w:szCs w:val="28"/>
        </w:rPr>
        <w:t>е</w:t>
      </w:r>
      <w:r w:rsidR="007A1629" w:rsidRPr="0093074C">
        <w:rPr>
          <w:szCs w:val="28"/>
        </w:rPr>
        <w:t xml:space="preserve">тся на </w:t>
      </w:r>
      <w:proofErr w:type="spellStart"/>
      <w:r w:rsidR="007A1629" w:rsidRPr="0093074C">
        <w:rPr>
          <w:szCs w:val="28"/>
        </w:rPr>
        <w:t>забалансовом</w:t>
      </w:r>
      <w:proofErr w:type="spellEnd"/>
      <w:r w:rsidR="007A1629" w:rsidRPr="0093074C">
        <w:rPr>
          <w:szCs w:val="28"/>
        </w:rPr>
        <w:t xml:space="preserve"> счете 21 «Основные средства в эксплуатации»</w:t>
      </w:r>
      <w:r w:rsidR="00C01AE3" w:rsidRPr="0093074C">
        <w:rPr>
          <w:szCs w:val="28"/>
        </w:rPr>
        <w:t>:</w:t>
      </w:r>
    </w:p>
    <w:p w:rsidR="00C01AE3" w:rsidRPr="0093074C" w:rsidRDefault="00C01AE3" w:rsidP="00B023AA">
      <w:pPr>
        <w:ind w:firstLine="708"/>
        <w:jc w:val="both"/>
        <w:rPr>
          <w:szCs w:val="28"/>
        </w:rPr>
      </w:pPr>
      <w:r w:rsidRPr="0093074C">
        <w:rPr>
          <w:szCs w:val="28"/>
        </w:rPr>
        <w:t>- «</w:t>
      </w:r>
      <w:r w:rsidR="0093074C">
        <w:rPr>
          <w:szCs w:val="28"/>
        </w:rPr>
        <w:t>светильники ФКУ 125 СК</w:t>
      </w:r>
      <w:r w:rsidRPr="0093074C">
        <w:rPr>
          <w:szCs w:val="28"/>
        </w:rPr>
        <w:t xml:space="preserve">» </w:t>
      </w:r>
      <w:r w:rsidR="0093074C">
        <w:rPr>
          <w:szCs w:val="28"/>
        </w:rPr>
        <w:t xml:space="preserve">в кол. 10 шт., </w:t>
      </w:r>
      <w:r w:rsidRPr="0093074C">
        <w:rPr>
          <w:szCs w:val="28"/>
        </w:rPr>
        <w:t xml:space="preserve">приобретенный по договору от </w:t>
      </w:r>
      <w:r w:rsidR="0093074C">
        <w:rPr>
          <w:szCs w:val="28"/>
        </w:rPr>
        <w:t>07</w:t>
      </w:r>
      <w:r w:rsidRPr="0093074C">
        <w:rPr>
          <w:szCs w:val="28"/>
        </w:rPr>
        <w:t>.0</w:t>
      </w:r>
      <w:r w:rsidR="0093074C">
        <w:rPr>
          <w:szCs w:val="28"/>
        </w:rPr>
        <w:t>8</w:t>
      </w:r>
      <w:r w:rsidRPr="0093074C">
        <w:rPr>
          <w:szCs w:val="28"/>
        </w:rPr>
        <w:t xml:space="preserve">.2018 </w:t>
      </w:r>
      <w:r w:rsidR="0093074C">
        <w:rPr>
          <w:szCs w:val="28"/>
        </w:rPr>
        <w:t>б/н</w:t>
      </w:r>
      <w:r w:rsidRPr="0093074C">
        <w:rPr>
          <w:szCs w:val="28"/>
        </w:rPr>
        <w:t xml:space="preserve"> у </w:t>
      </w:r>
      <w:r w:rsidR="0093074C">
        <w:rPr>
          <w:szCs w:val="28"/>
        </w:rPr>
        <w:t>ИП Хайруллина И.Ф.</w:t>
      </w:r>
      <w:r w:rsidRPr="0093074C">
        <w:rPr>
          <w:szCs w:val="28"/>
        </w:rPr>
        <w:t xml:space="preserve"> на сумму 7 000 руб.</w:t>
      </w:r>
      <w:r w:rsidR="0093074C">
        <w:rPr>
          <w:szCs w:val="28"/>
        </w:rPr>
        <w:t xml:space="preserve">, оплата по платежному поручению </w:t>
      </w:r>
      <w:r w:rsidR="008714ED">
        <w:rPr>
          <w:szCs w:val="28"/>
        </w:rPr>
        <w:t>от 15.08.2018 № 316 на сумму 12 160 руб., по платежному поручению от 15.08.2018 № 317 на сумму 3 040 руб.</w:t>
      </w:r>
    </w:p>
    <w:p w:rsidR="00C01AE3" w:rsidRPr="0093074C" w:rsidRDefault="00C01AE3" w:rsidP="004548C7">
      <w:pPr>
        <w:autoSpaceDE w:val="0"/>
        <w:autoSpaceDN w:val="0"/>
        <w:adjustRightInd w:val="0"/>
        <w:ind w:firstLine="540"/>
        <w:jc w:val="both"/>
        <w:rPr>
          <w:szCs w:val="28"/>
        </w:rPr>
      </w:pPr>
    </w:p>
    <w:p w:rsidR="004548C7" w:rsidRPr="0093074C" w:rsidRDefault="004548C7" w:rsidP="004548C7">
      <w:pPr>
        <w:autoSpaceDE w:val="0"/>
        <w:autoSpaceDN w:val="0"/>
        <w:adjustRightInd w:val="0"/>
        <w:ind w:firstLine="540"/>
        <w:jc w:val="both"/>
        <w:rPr>
          <w:rFonts w:eastAsiaTheme="minorHAnsi"/>
          <w:lang w:eastAsia="en-US"/>
        </w:rPr>
      </w:pPr>
      <w:proofErr w:type="gramStart"/>
      <w:r w:rsidRPr="0093074C">
        <w:rPr>
          <w:szCs w:val="28"/>
        </w:rPr>
        <w:t xml:space="preserve">Это привело к нарушению </w:t>
      </w:r>
      <w:hyperlink r:id="rId42" w:history="1">
        <w:r w:rsidRPr="0093074C">
          <w:rPr>
            <w:rFonts w:eastAsiaTheme="minorHAnsi"/>
            <w:color w:val="0000FF"/>
            <w:lang w:eastAsia="en-US"/>
          </w:rPr>
          <w:t>ч. 1 ст. 13</w:t>
        </w:r>
      </w:hyperlink>
      <w:r w:rsidRPr="0093074C">
        <w:rPr>
          <w:rFonts w:eastAsiaTheme="minorHAnsi"/>
          <w:lang w:eastAsia="en-US"/>
        </w:rPr>
        <w:t xml:space="preserve"> Федеральный закон от 06.12.2011 N 402-ФЗ "О бухгалтерском учете" бухгалтерская (финансовая) отчетность должна давать достоверное представление о финансовом положении экономического субъекта на отчетную дату, финансовом результате его деятельности и движении денежных средств за отчетный период, необходимое пользователям этой отчетности для принятия экономических решений.</w:t>
      </w:r>
      <w:proofErr w:type="gramEnd"/>
    </w:p>
    <w:p w:rsidR="004548C7" w:rsidRPr="0093074C" w:rsidRDefault="004548C7" w:rsidP="004548C7">
      <w:pPr>
        <w:autoSpaceDE w:val="0"/>
        <w:autoSpaceDN w:val="0"/>
        <w:adjustRightInd w:val="0"/>
        <w:ind w:firstLine="709"/>
        <w:jc w:val="both"/>
      </w:pPr>
      <w:r w:rsidRPr="0093074C">
        <w:t>(пункт 2.9. классификатора нарушений).</w:t>
      </w:r>
    </w:p>
    <w:p w:rsidR="00337F74" w:rsidRPr="00A40B2F" w:rsidRDefault="00337F74" w:rsidP="004548C7">
      <w:pPr>
        <w:autoSpaceDE w:val="0"/>
        <w:autoSpaceDN w:val="0"/>
        <w:adjustRightInd w:val="0"/>
        <w:ind w:firstLine="709"/>
        <w:jc w:val="both"/>
      </w:pPr>
    </w:p>
    <w:p w:rsidR="00337F74" w:rsidRDefault="00052039" w:rsidP="004548C7">
      <w:pPr>
        <w:autoSpaceDE w:val="0"/>
        <w:autoSpaceDN w:val="0"/>
        <w:adjustRightInd w:val="0"/>
        <w:ind w:firstLine="709"/>
        <w:jc w:val="both"/>
      </w:pPr>
      <w:r>
        <w:t>6</w:t>
      </w:r>
      <w:r w:rsidR="00D242CC">
        <w:t>.4</w:t>
      </w:r>
      <w:r w:rsidR="00337F74" w:rsidRPr="00EA7AD2">
        <w:t xml:space="preserve">. </w:t>
      </w:r>
      <w:r w:rsidR="00A40B2F" w:rsidRPr="00EA7AD2">
        <w:t xml:space="preserve">Согласно </w:t>
      </w:r>
      <w:r w:rsidR="0044676A" w:rsidRPr="00EA7AD2">
        <w:t>Приказ</w:t>
      </w:r>
      <w:r w:rsidR="005E03DD">
        <w:t>у</w:t>
      </w:r>
      <w:r w:rsidR="0044676A" w:rsidRPr="00EA7AD2">
        <w:t xml:space="preserve"> Минфина России от 01.12.2010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w:t>
      </w:r>
      <w:r w:rsidR="00A40B2F" w:rsidRPr="00EA7AD2">
        <w:t>не приняты на учет следующие основные средства:</w:t>
      </w:r>
    </w:p>
    <w:p w:rsidR="00EA7AD2" w:rsidRDefault="00EA7AD2" w:rsidP="004548C7">
      <w:pPr>
        <w:autoSpaceDE w:val="0"/>
        <w:autoSpaceDN w:val="0"/>
        <w:adjustRightInd w:val="0"/>
        <w:ind w:firstLine="709"/>
        <w:jc w:val="both"/>
      </w:pPr>
      <w:r>
        <w:t>- ящик для голосования стандартный в количестве 3 шт., балансовой стоимостью 21 000 руб., приобретенны</w:t>
      </w:r>
      <w:r w:rsidR="00605268">
        <w:t xml:space="preserve">й по договору от </w:t>
      </w:r>
      <w:r>
        <w:t>13.04.2018</w:t>
      </w:r>
      <w:r w:rsidR="00605268">
        <w:t xml:space="preserve"> № 69/18 </w:t>
      </w:r>
      <w:proofErr w:type="gramStart"/>
      <w:r w:rsidR="00605268">
        <w:t>у ООО</w:t>
      </w:r>
      <w:proofErr w:type="gramEnd"/>
      <w:r w:rsidR="00605268">
        <w:t xml:space="preserve"> «Неон-Арт»</w:t>
      </w:r>
      <w:r>
        <w:t>.</w:t>
      </w:r>
    </w:p>
    <w:p w:rsidR="0044676A" w:rsidRPr="00A40B2F" w:rsidRDefault="0044676A" w:rsidP="0044676A">
      <w:pPr>
        <w:autoSpaceDE w:val="0"/>
        <w:autoSpaceDN w:val="0"/>
        <w:adjustRightInd w:val="0"/>
        <w:ind w:firstLine="709"/>
        <w:jc w:val="both"/>
      </w:pPr>
      <w:r w:rsidRPr="00A40B2F">
        <w:t>(пункт 2.9. классификатора нарушений).</w:t>
      </w:r>
    </w:p>
    <w:p w:rsidR="004548C7" w:rsidRDefault="004548C7" w:rsidP="00B023AA">
      <w:pPr>
        <w:ind w:firstLine="708"/>
        <w:jc w:val="both"/>
        <w:rPr>
          <w:szCs w:val="28"/>
        </w:rPr>
      </w:pPr>
    </w:p>
    <w:p w:rsidR="001A47F8" w:rsidRDefault="00052039" w:rsidP="001A47F8">
      <w:pPr>
        <w:pStyle w:val="Default"/>
        <w:ind w:firstLine="709"/>
        <w:jc w:val="both"/>
      </w:pPr>
      <w:r>
        <w:rPr>
          <w:szCs w:val="28"/>
        </w:rPr>
        <w:t>6</w:t>
      </w:r>
      <w:r w:rsidR="00A234B2">
        <w:rPr>
          <w:szCs w:val="28"/>
        </w:rPr>
        <w:t>.5</w:t>
      </w:r>
      <w:r w:rsidR="001A47F8" w:rsidRPr="006330E9">
        <w:rPr>
          <w:szCs w:val="28"/>
        </w:rPr>
        <w:t xml:space="preserve">. </w:t>
      </w:r>
      <w:r w:rsidR="001A47F8" w:rsidRPr="006330E9">
        <w:t>При выборочной проверке использования имущества установлено, что Поселение в нарушение ст. 34 Бюджетного кодекса РФ от 31.07.1998 № 145-ФЗ не исходит из принципов эффективности и экономности использования бюджетных средств, необходимости достижения заданных результатов или достижения наилучшего результата с использованием наименьшего объема средств</w:t>
      </w:r>
      <w:r w:rsidR="003C50E3">
        <w:t>.</w:t>
      </w:r>
      <w:r w:rsidR="001A47F8" w:rsidRPr="006330E9">
        <w:t xml:space="preserve"> </w:t>
      </w:r>
      <w:r w:rsidR="003C50E3">
        <w:t>Т</w:t>
      </w:r>
      <w:r w:rsidR="001A47F8" w:rsidRPr="006330E9">
        <w:t>ак на момент проведения проверки находятся в неподготовленном для использования (неисправном) состоянии, то есть не используются (не эксплуатируются) следующие объекты:</w:t>
      </w:r>
    </w:p>
    <w:p w:rsidR="009879D1" w:rsidRPr="009879D1" w:rsidRDefault="009879D1" w:rsidP="009879D1">
      <w:pPr>
        <w:pStyle w:val="Default"/>
        <w:ind w:firstLine="709"/>
        <w:jc w:val="both"/>
      </w:pPr>
      <w:r w:rsidRPr="009879D1">
        <w:t xml:space="preserve">Кв.1-2. в 2-кв. в щитовом </w:t>
      </w:r>
      <w:r w:rsidR="00B71D57">
        <w:t xml:space="preserve">жилом </w:t>
      </w:r>
      <w:r w:rsidRPr="009879D1">
        <w:t>доме эт.1, (</w:t>
      </w:r>
      <w:r w:rsidR="00534DC6">
        <w:t>1976</w:t>
      </w:r>
      <w:r w:rsidRPr="009879D1">
        <w:t xml:space="preserve"> года ввода в эксплуатацию), балансовой стоимостью 481 027,00 руб., без остаточной стоимости.</w:t>
      </w:r>
    </w:p>
    <w:p w:rsidR="009879D1" w:rsidRDefault="009879D1" w:rsidP="001A47F8">
      <w:pPr>
        <w:pStyle w:val="Default"/>
        <w:ind w:firstLine="709"/>
        <w:jc w:val="both"/>
        <w:rPr>
          <w:sz w:val="28"/>
          <w:szCs w:val="28"/>
        </w:rPr>
      </w:pPr>
      <w:r>
        <w:rPr>
          <w:noProof/>
          <w:sz w:val="28"/>
          <w:szCs w:val="28"/>
          <w:lang w:eastAsia="ru-RU"/>
        </w:rPr>
        <w:lastRenderedPageBreak/>
        <w:drawing>
          <wp:inline distT="0" distB="0" distL="0" distR="0">
            <wp:extent cx="2518012" cy="1888509"/>
            <wp:effectExtent l="0" t="0" r="0" b="0"/>
            <wp:docPr id="4" name="Рисунок 4" descr="C:\Users\Public\Documents\Акты_2019\Урюмское\SAM_12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ublic\Documents\Акты_2019\Урюмское\SAM_1292.JPG"/>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2525668" cy="1894251"/>
                    </a:xfrm>
                    <a:prstGeom prst="rect">
                      <a:avLst/>
                    </a:prstGeom>
                    <a:noFill/>
                    <a:ln>
                      <a:noFill/>
                    </a:ln>
                  </pic:spPr>
                </pic:pic>
              </a:graphicData>
            </a:graphic>
          </wp:inline>
        </w:drawing>
      </w:r>
    </w:p>
    <w:p w:rsidR="009879D1" w:rsidRPr="009879D1" w:rsidRDefault="009879D1" w:rsidP="001A47F8">
      <w:pPr>
        <w:pStyle w:val="Default"/>
        <w:ind w:firstLine="709"/>
        <w:jc w:val="both"/>
      </w:pPr>
    </w:p>
    <w:p w:rsidR="009879D1" w:rsidRDefault="009879D1" w:rsidP="001A47F8">
      <w:pPr>
        <w:pStyle w:val="Default"/>
        <w:ind w:firstLine="709"/>
        <w:jc w:val="both"/>
      </w:pPr>
      <w:r w:rsidRPr="009879D1">
        <w:t xml:space="preserve">Кочегарка с. </w:t>
      </w:r>
      <w:proofErr w:type="spellStart"/>
      <w:r w:rsidRPr="009879D1">
        <w:t>Богдашкино</w:t>
      </w:r>
      <w:proofErr w:type="spellEnd"/>
      <w:r w:rsidRPr="009879D1">
        <w:t>, (</w:t>
      </w:r>
      <w:r w:rsidR="00534DC6">
        <w:t>1988</w:t>
      </w:r>
      <w:r w:rsidRPr="009879D1">
        <w:t xml:space="preserve"> года ввода в </w:t>
      </w:r>
      <w:r>
        <w:t>эксплуатацию), балансовой стоимостью 362 529,56 руб., без остаточной стоимости.</w:t>
      </w:r>
    </w:p>
    <w:p w:rsidR="009879D1" w:rsidRPr="002D3B57" w:rsidRDefault="009879D1" w:rsidP="001A47F8">
      <w:pPr>
        <w:pStyle w:val="Default"/>
        <w:ind w:firstLine="709"/>
        <w:jc w:val="both"/>
      </w:pPr>
    </w:p>
    <w:p w:rsidR="009879D1" w:rsidRDefault="009879D1" w:rsidP="001A47F8">
      <w:pPr>
        <w:pStyle w:val="Default"/>
        <w:ind w:firstLine="709"/>
        <w:jc w:val="both"/>
      </w:pPr>
      <w:r>
        <w:rPr>
          <w:noProof/>
          <w:lang w:eastAsia="ru-RU"/>
        </w:rPr>
        <w:drawing>
          <wp:inline distT="0" distB="0" distL="0" distR="0">
            <wp:extent cx="2538481" cy="1903863"/>
            <wp:effectExtent l="0" t="0" r="0" b="1270"/>
            <wp:docPr id="5" name="Рисунок 5" descr="C:\Users\Public\Documents\Акты_2019\Урюмское\SAM_12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ublic\Documents\Акты_2019\Урюмское\SAM_1295.JPG"/>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2544287" cy="1908218"/>
                    </a:xfrm>
                    <a:prstGeom prst="rect">
                      <a:avLst/>
                    </a:prstGeom>
                    <a:noFill/>
                    <a:ln>
                      <a:noFill/>
                    </a:ln>
                  </pic:spPr>
                </pic:pic>
              </a:graphicData>
            </a:graphic>
          </wp:inline>
        </w:drawing>
      </w:r>
    </w:p>
    <w:p w:rsidR="009879D1" w:rsidRPr="009879D1" w:rsidRDefault="009879D1" w:rsidP="001A47F8">
      <w:pPr>
        <w:pStyle w:val="Default"/>
        <w:ind w:firstLine="709"/>
        <w:jc w:val="both"/>
      </w:pPr>
    </w:p>
    <w:p w:rsidR="001A47F8" w:rsidRDefault="001A47F8" w:rsidP="001A47F8">
      <w:pPr>
        <w:ind w:firstLine="708"/>
        <w:jc w:val="both"/>
      </w:pPr>
      <w:r w:rsidRPr="00B71D57">
        <w:t>Колодец, (</w:t>
      </w:r>
      <w:r w:rsidR="0027648F">
        <w:t xml:space="preserve">1959 </w:t>
      </w:r>
      <w:r w:rsidRPr="00B71D57">
        <w:t xml:space="preserve">года ввода в эксплуатацию), балансовой стоимостью </w:t>
      </w:r>
      <w:r w:rsidR="00B71D57">
        <w:t>10 646,</w:t>
      </w:r>
      <w:r w:rsidR="00E470F6">
        <w:t>30</w:t>
      </w:r>
      <w:r w:rsidRPr="00B71D57">
        <w:t xml:space="preserve"> руб., без остаточной стоимости.</w:t>
      </w:r>
    </w:p>
    <w:p w:rsidR="00B71D57" w:rsidRPr="002D3B57" w:rsidRDefault="00B71D57" w:rsidP="001A47F8">
      <w:pPr>
        <w:ind w:firstLine="708"/>
        <w:jc w:val="both"/>
      </w:pPr>
    </w:p>
    <w:p w:rsidR="001A47F8" w:rsidRDefault="00B71D57" w:rsidP="001A47F8">
      <w:pPr>
        <w:ind w:firstLine="708"/>
        <w:jc w:val="both"/>
        <w:rPr>
          <w:sz w:val="16"/>
          <w:szCs w:val="16"/>
          <w:highlight w:val="yellow"/>
        </w:rPr>
      </w:pPr>
      <w:r>
        <w:rPr>
          <w:noProof/>
          <w:sz w:val="16"/>
          <w:szCs w:val="16"/>
        </w:rPr>
        <w:drawing>
          <wp:inline distT="0" distB="0" distL="0" distR="0">
            <wp:extent cx="2520286" cy="1890215"/>
            <wp:effectExtent l="0" t="0" r="0" b="0"/>
            <wp:docPr id="6" name="Рисунок 6" descr="C:\Users\Public\Documents\Акты_2019\Урюмское\SAM_12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ublic\Documents\Акты_2019\Урюмское\SAM_1291.JPG"/>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2528999" cy="1896750"/>
                    </a:xfrm>
                    <a:prstGeom prst="rect">
                      <a:avLst/>
                    </a:prstGeom>
                    <a:noFill/>
                    <a:ln>
                      <a:noFill/>
                    </a:ln>
                  </pic:spPr>
                </pic:pic>
              </a:graphicData>
            </a:graphic>
          </wp:inline>
        </w:drawing>
      </w:r>
    </w:p>
    <w:p w:rsidR="006410C0" w:rsidRPr="006410C0" w:rsidRDefault="006410C0" w:rsidP="001A47F8">
      <w:pPr>
        <w:ind w:firstLine="708"/>
        <w:jc w:val="both"/>
        <w:rPr>
          <w:highlight w:val="yellow"/>
        </w:rPr>
      </w:pPr>
    </w:p>
    <w:p w:rsidR="001A47F8" w:rsidRPr="00B71D57" w:rsidRDefault="001A47F8" w:rsidP="001A47F8">
      <w:pPr>
        <w:ind w:firstLine="708"/>
        <w:jc w:val="both"/>
      </w:pPr>
      <w:r w:rsidRPr="00B71D57">
        <w:t>Также не используются, не эксплуатируются следующие объекты:</w:t>
      </w:r>
    </w:p>
    <w:p w:rsidR="00136BC1" w:rsidRDefault="00136BC1" w:rsidP="001A47F8">
      <w:pPr>
        <w:ind w:firstLine="708"/>
        <w:jc w:val="both"/>
        <w:rPr>
          <w:highlight w:val="yellow"/>
        </w:rPr>
      </w:pPr>
    </w:p>
    <w:p w:rsidR="00B71D57" w:rsidRDefault="00B71D57" w:rsidP="00B71D57">
      <w:pPr>
        <w:pStyle w:val="Default"/>
        <w:ind w:firstLine="709"/>
        <w:jc w:val="both"/>
      </w:pPr>
      <w:r w:rsidRPr="00B71D57">
        <w:t xml:space="preserve">- </w:t>
      </w:r>
      <w:r w:rsidR="00C06C1E">
        <w:t>к</w:t>
      </w:r>
      <w:r w:rsidRPr="009879D1">
        <w:t xml:space="preserve">в.1. в </w:t>
      </w:r>
      <w:r>
        <w:t>1</w:t>
      </w:r>
      <w:r w:rsidRPr="009879D1">
        <w:t xml:space="preserve">-кв. в щитовом </w:t>
      </w:r>
      <w:r>
        <w:t xml:space="preserve">жилом </w:t>
      </w:r>
      <w:r w:rsidRPr="009879D1">
        <w:t>доме эт.1</w:t>
      </w:r>
      <w:r w:rsidR="00C06C1E">
        <w:t xml:space="preserve"> в количестве 4 домов</w:t>
      </w:r>
      <w:r w:rsidRPr="009879D1">
        <w:t>, (</w:t>
      </w:r>
      <w:r w:rsidR="0027648F">
        <w:t>1991-1992</w:t>
      </w:r>
      <w:r w:rsidRPr="009879D1">
        <w:t xml:space="preserve"> года ввода в эксплуатацию), балансовой стоимостью </w:t>
      </w:r>
      <w:r w:rsidR="00C06C1E">
        <w:t>151 000,</w:t>
      </w:r>
      <w:r w:rsidRPr="009879D1">
        <w:t>00 руб., без остаточной стоимости</w:t>
      </w:r>
      <w:r w:rsidR="00C06C1E">
        <w:t>;</w:t>
      </w:r>
    </w:p>
    <w:p w:rsidR="00C06C1E" w:rsidRDefault="00C06C1E" w:rsidP="00B71D57">
      <w:pPr>
        <w:pStyle w:val="Default"/>
        <w:ind w:firstLine="709"/>
        <w:jc w:val="both"/>
      </w:pPr>
      <w:r>
        <w:t xml:space="preserve">- </w:t>
      </w:r>
      <w:r w:rsidR="003610FE">
        <w:t>здание детский сад</w:t>
      </w:r>
      <w:r>
        <w:t>, (</w:t>
      </w:r>
      <w:r w:rsidR="0027648F">
        <w:t>1989</w:t>
      </w:r>
      <w:r>
        <w:t xml:space="preserve"> года ввода в эксплуатацию), балансовой стоимостью 75 336 руб., без остаточной стоимости;</w:t>
      </w:r>
    </w:p>
    <w:p w:rsidR="00C06C1E" w:rsidRDefault="00C06C1E" w:rsidP="00B71D57">
      <w:pPr>
        <w:pStyle w:val="Default"/>
        <w:ind w:firstLine="709"/>
        <w:jc w:val="both"/>
      </w:pPr>
      <w:r>
        <w:t>- здание (мастерская), зт.1</w:t>
      </w:r>
      <w:r w:rsidR="003610FE">
        <w:t>, материал постройки кирпич, (</w:t>
      </w:r>
      <w:r w:rsidR="0027648F">
        <w:t xml:space="preserve">1980 </w:t>
      </w:r>
      <w:r w:rsidR="003610FE">
        <w:t>года ввода в эксплуатацию), балансовой стоимостью 111 040 руб., остаточной стоимостью 8 389,56 руб.;</w:t>
      </w:r>
    </w:p>
    <w:p w:rsidR="003610FE" w:rsidRDefault="003610FE" w:rsidP="00B71D57">
      <w:pPr>
        <w:pStyle w:val="Default"/>
        <w:ind w:firstLine="709"/>
        <w:jc w:val="both"/>
      </w:pPr>
      <w:proofErr w:type="gramStart"/>
      <w:r>
        <w:t xml:space="preserve">- здание школы в с. </w:t>
      </w:r>
      <w:proofErr w:type="spellStart"/>
      <w:r>
        <w:t>Богдашкино</w:t>
      </w:r>
      <w:proofErr w:type="spellEnd"/>
      <w:r>
        <w:t>,</w:t>
      </w:r>
      <w:r w:rsidR="0027648F">
        <w:t xml:space="preserve"> </w:t>
      </w:r>
      <w:r>
        <w:t>(</w:t>
      </w:r>
      <w:r w:rsidR="0027648F">
        <w:t xml:space="preserve">1967 </w:t>
      </w:r>
      <w:r>
        <w:t>года ввода в эксплуатацию), балансовой стоимостью 100 702,56 руб., без остаточной стоимости;</w:t>
      </w:r>
      <w:proofErr w:type="gramEnd"/>
    </w:p>
    <w:p w:rsidR="00FD26AF" w:rsidRDefault="00FD26AF" w:rsidP="00B71D57">
      <w:pPr>
        <w:pStyle w:val="Default"/>
        <w:ind w:firstLine="709"/>
        <w:jc w:val="both"/>
      </w:pPr>
      <w:r>
        <w:t>- насосная станция, (</w:t>
      </w:r>
      <w:r w:rsidR="0027648F">
        <w:t xml:space="preserve">2014 </w:t>
      </w:r>
      <w:r>
        <w:t>года ввода в эксплуатацию), балансовой стоимостью 204 237 руб., остаточной стоимостью 175 795,10 руб.;</w:t>
      </w:r>
    </w:p>
    <w:p w:rsidR="00FD26AF" w:rsidRDefault="00FD26AF" w:rsidP="00B71D57">
      <w:pPr>
        <w:pStyle w:val="Default"/>
        <w:ind w:firstLine="709"/>
        <w:jc w:val="both"/>
      </w:pPr>
      <w:r>
        <w:lastRenderedPageBreak/>
        <w:t>- нежилое здание, (</w:t>
      </w:r>
      <w:r w:rsidR="0027648F">
        <w:t xml:space="preserve">1975 </w:t>
      </w:r>
      <w:r>
        <w:t>года ввода в эксплуатацию), балансовой стоимостью 358 310 руб., остаточной стоимостью 41 226,12 руб.;</w:t>
      </w:r>
    </w:p>
    <w:p w:rsidR="0010067F" w:rsidRDefault="0010067F" w:rsidP="00B71D57">
      <w:pPr>
        <w:pStyle w:val="Default"/>
        <w:ind w:firstLine="709"/>
        <w:jc w:val="both"/>
      </w:pPr>
      <w:r>
        <w:t>- нежилое здание (быв</w:t>
      </w:r>
      <w:proofErr w:type="gramStart"/>
      <w:r>
        <w:t>.</w:t>
      </w:r>
      <w:proofErr w:type="gramEnd"/>
      <w:r>
        <w:t xml:space="preserve"> </w:t>
      </w:r>
      <w:proofErr w:type="gramStart"/>
      <w:r>
        <w:t>д</w:t>
      </w:r>
      <w:proofErr w:type="gramEnd"/>
      <w:r>
        <w:t>/с), (</w:t>
      </w:r>
      <w:r w:rsidR="0027648F">
        <w:t xml:space="preserve">1988 </w:t>
      </w:r>
      <w:r>
        <w:t>года ввода в эксплуатацию), балансовой стоимостью 464 513,92 руб., без остаточной стоимости;</w:t>
      </w:r>
    </w:p>
    <w:p w:rsidR="0010067F" w:rsidRDefault="0010067F" w:rsidP="00B71D57">
      <w:pPr>
        <w:pStyle w:val="Default"/>
        <w:ind w:firstLine="709"/>
        <w:jc w:val="both"/>
      </w:pPr>
      <w:r>
        <w:t>- одноэтажное щитовое здание сельского клуба, (</w:t>
      </w:r>
      <w:r w:rsidR="0027648F">
        <w:t xml:space="preserve">1976 </w:t>
      </w:r>
      <w:r>
        <w:t>года ввода в эксплуатацию), балансовой стоимостью 71 800 руб., без остаточной стоимости;</w:t>
      </w:r>
    </w:p>
    <w:p w:rsidR="003610FE" w:rsidRDefault="003610FE" w:rsidP="00B71D57">
      <w:pPr>
        <w:pStyle w:val="Default"/>
        <w:ind w:firstLine="709"/>
        <w:jc w:val="both"/>
      </w:pPr>
      <w:r>
        <w:t>- колодц</w:t>
      </w:r>
      <w:r w:rsidR="00E470F6">
        <w:t>ы</w:t>
      </w:r>
      <w:r>
        <w:t xml:space="preserve"> </w:t>
      </w:r>
      <w:proofErr w:type="gramStart"/>
      <w:r>
        <w:t>с</w:t>
      </w:r>
      <w:proofErr w:type="gramEnd"/>
      <w:r>
        <w:t xml:space="preserve">. </w:t>
      </w:r>
      <w:proofErr w:type="gramStart"/>
      <w:r>
        <w:t>Ивановка</w:t>
      </w:r>
      <w:proofErr w:type="gramEnd"/>
      <w:r>
        <w:t xml:space="preserve"> в количестве 2 шт., (</w:t>
      </w:r>
      <w:r w:rsidR="00B01F45">
        <w:t xml:space="preserve">1971 </w:t>
      </w:r>
      <w:r>
        <w:t>года ввода в эксплуатацию), балансовой стоимостью 40 200 руб., без остаточной стоимости;</w:t>
      </w:r>
    </w:p>
    <w:p w:rsidR="003610FE" w:rsidRDefault="003610FE" w:rsidP="00B71D57">
      <w:pPr>
        <w:pStyle w:val="Default"/>
        <w:ind w:firstLine="709"/>
        <w:jc w:val="both"/>
      </w:pPr>
      <w:r>
        <w:t>- колодц</w:t>
      </w:r>
      <w:r w:rsidR="00E470F6">
        <w:t>ы</w:t>
      </w:r>
      <w:r>
        <w:t xml:space="preserve"> </w:t>
      </w:r>
      <w:proofErr w:type="gramStart"/>
      <w:r>
        <w:t>с</w:t>
      </w:r>
      <w:proofErr w:type="gramEnd"/>
      <w:r>
        <w:t xml:space="preserve">. </w:t>
      </w:r>
      <w:proofErr w:type="gramStart"/>
      <w:r>
        <w:t>Кашка</w:t>
      </w:r>
      <w:proofErr w:type="gramEnd"/>
      <w:r>
        <w:t xml:space="preserve"> в количестве 3 шт., (</w:t>
      </w:r>
      <w:r w:rsidR="00B01F45">
        <w:t xml:space="preserve">1971 </w:t>
      </w:r>
      <w:r>
        <w:t>года ввода в эксплуатацию), балансовой стоимостью 63 019,98 руб., без остаточной стоимости;</w:t>
      </w:r>
    </w:p>
    <w:p w:rsidR="00D55ADB" w:rsidRDefault="00D55ADB" w:rsidP="00D55ADB">
      <w:pPr>
        <w:pStyle w:val="Default"/>
        <w:ind w:firstLine="709"/>
        <w:jc w:val="both"/>
      </w:pPr>
      <w:r>
        <w:t>- колодц</w:t>
      </w:r>
      <w:r w:rsidR="00E470F6">
        <w:t>ы</w:t>
      </w:r>
      <w:r>
        <w:t xml:space="preserve"> с. </w:t>
      </w:r>
      <w:proofErr w:type="gramStart"/>
      <w:r w:rsidR="00E470F6" w:rsidRPr="0031316C">
        <w:rPr>
          <w:rFonts w:eastAsiaTheme="minorHAnsi"/>
        </w:rPr>
        <w:t>Пролей-Каш</w:t>
      </w:r>
      <w:r w:rsidR="00E470F6">
        <w:rPr>
          <w:rFonts w:eastAsiaTheme="minorHAnsi"/>
        </w:rPr>
        <w:t>и</w:t>
      </w:r>
      <w:proofErr w:type="gramEnd"/>
      <w:r>
        <w:t xml:space="preserve"> в количестве </w:t>
      </w:r>
      <w:r w:rsidR="00E470F6">
        <w:t>11</w:t>
      </w:r>
      <w:r>
        <w:t xml:space="preserve"> шт., (</w:t>
      </w:r>
      <w:r w:rsidR="00B01F45">
        <w:t xml:space="preserve">1971 </w:t>
      </w:r>
      <w:r>
        <w:t xml:space="preserve">года ввода в эксплуатацию), балансовой стоимостью </w:t>
      </w:r>
      <w:r w:rsidR="00E470F6">
        <w:t>231 073,36</w:t>
      </w:r>
      <w:r>
        <w:t xml:space="preserve"> руб., без остаточной стоимости;</w:t>
      </w:r>
    </w:p>
    <w:p w:rsidR="00E470F6" w:rsidRDefault="00E470F6" w:rsidP="00E470F6">
      <w:pPr>
        <w:pStyle w:val="Default"/>
        <w:ind w:firstLine="709"/>
        <w:jc w:val="both"/>
      </w:pPr>
      <w:r>
        <w:t xml:space="preserve">- колодцы с. </w:t>
      </w:r>
      <w:proofErr w:type="spellStart"/>
      <w:r>
        <w:rPr>
          <w:rFonts w:eastAsiaTheme="minorHAnsi"/>
        </w:rPr>
        <w:t>Богд</w:t>
      </w:r>
      <w:r w:rsidR="003C50E3">
        <w:rPr>
          <w:rFonts w:eastAsiaTheme="minorHAnsi"/>
        </w:rPr>
        <w:t>а</w:t>
      </w:r>
      <w:r>
        <w:rPr>
          <w:rFonts w:eastAsiaTheme="minorHAnsi"/>
        </w:rPr>
        <w:t>шкино</w:t>
      </w:r>
      <w:proofErr w:type="spellEnd"/>
      <w:r>
        <w:t xml:space="preserve"> в количестве 3 шт., (</w:t>
      </w:r>
      <w:r w:rsidR="00B01F45">
        <w:t xml:space="preserve">1964 </w:t>
      </w:r>
      <w:r>
        <w:t>года ввода в эксплуатацию), балансовой стоимостью 38 040 руб., без остаточной стоимости;</w:t>
      </w:r>
    </w:p>
    <w:p w:rsidR="00E470F6" w:rsidRDefault="00E470F6" w:rsidP="00E470F6">
      <w:pPr>
        <w:pStyle w:val="Default"/>
        <w:ind w:firstLine="709"/>
        <w:jc w:val="both"/>
      </w:pPr>
      <w:r>
        <w:t xml:space="preserve">- колодцы с. </w:t>
      </w:r>
      <w:proofErr w:type="spellStart"/>
      <w:r>
        <w:rPr>
          <w:rFonts w:eastAsiaTheme="minorHAnsi"/>
        </w:rPr>
        <w:t>Урюм</w:t>
      </w:r>
      <w:proofErr w:type="spellEnd"/>
      <w:r>
        <w:t xml:space="preserve"> в количестве 34 шт., (</w:t>
      </w:r>
      <w:r w:rsidR="00B01F45">
        <w:t xml:space="preserve">1959 </w:t>
      </w:r>
      <w:r>
        <w:t>года ввода в эксплуатацию), балансовой стоимостью 361 969,10 руб., без остаточной стоимости;</w:t>
      </w:r>
    </w:p>
    <w:p w:rsidR="003610FE" w:rsidRDefault="0010067F" w:rsidP="00B71D57">
      <w:pPr>
        <w:pStyle w:val="Default"/>
        <w:ind w:firstLine="709"/>
        <w:jc w:val="both"/>
      </w:pPr>
      <w:r>
        <w:t xml:space="preserve">- компьютер </w:t>
      </w:r>
      <w:proofErr w:type="spellStart"/>
      <w:r>
        <w:t>Богдашкино</w:t>
      </w:r>
      <w:proofErr w:type="spellEnd"/>
      <w:r>
        <w:t>, (</w:t>
      </w:r>
      <w:r w:rsidR="00B01F45">
        <w:t xml:space="preserve">2006 </w:t>
      </w:r>
      <w:r>
        <w:t xml:space="preserve">года ввода в эксплуатацию), балансовой стоимостью </w:t>
      </w:r>
      <w:r w:rsidR="00B01F45">
        <w:t xml:space="preserve"> </w:t>
      </w:r>
      <w:r>
        <w:t>26</w:t>
      </w:r>
      <w:r w:rsidR="00B01F45">
        <w:t> </w:t>
      </w:r>
      <w:r>
        <w:t>00</w:t>
      </w:r>
      <w:r w:rsidR="00B01F45">
        <w:t xml:space="preserve">0 </w:t>
      </w:r>
      <w:r>
        <w:t>руб., без остаточной стоимости;</w:t>
      </w:r>
    </w:p>
    <w:p w:rsidR="0010067F" w:rsidRDefault="0010067F" w:rsidP="00B71D57">
      <w:pPr>
        <w:pStyle w:val="Default"/>
        <w:ind w:firstLine="709"/>
        <w:jc w:val="both"/>
      </w:pPr>
      <w:r>
        <w:t xml:space="preserve">- </w:t>
      </w:r>
      <w:r w:rsidR="00221AE4">
        <w:t>ксерокс, (</w:t>
      </w:r>
      <w:r w:rsidR="00B01F45">
        <w:t xml:space="preserve">2007 </w:t>
      </w:r>
      <w:r w:rsidR="00221AE4">
        <w:t>года ввода в эксплуатацию), балансовой стоимостью 8 292 руб., без остаточной стоимости;</w:t>
      </w:r>
    </w:p>
    <w:p w:rsidR="00221AE4" w:rsidRDefault="00221AE4" w:rsidP="00B71D57">
      <w:pPr>
        <w:pStyle w:val="Default"/>
        <w:ind w:firstLine="709"/>
        <w:jc w:val="both"/>
      </w:pPr>
      <w:r>
        <w:t xml:space="preserve">- </w:t>
      </w:r>
      <w:r w:rsidR="00BA56EF">
        <w:t>ксерокс, (</w:t>
      </w:r>
      <w:r w:rsidR="00B01F45">
        <w:t xml:space="preserve">2008 </w:t>
      </w:r>
      <w:r w:rsidR="00BA56EF">
        <w:t>года ввода в эксплуатацию), балансовой стоимостью 6 360 руб., без остаточной стоимости;</w:t>
      </w:r>
    </w:p>
    <w:p w:rsidR="00BA56EF" w:rsidRDefault="00BA56EF" w:rsidP="00B71D57">
      <w:pPr>
        <w:pStyle w:val="Default"/>
        <w:ind w:firstLine="709"/>
        <w:jc w:val="both"/>
      </w:pPr>
      <w:r>
        <w:t xml:space="preserve">- ксерокс, </w:t>
      </w:r>
      <w:proofErr w:type="gramStart"/>
      <w:r>
        <w:t xml:space="preserve">( </w:t>
      </w:r>
      <w:proofErr w:type="gramEnd"/>
      <w:r w:rsidR="00B01F45">
        <w:t xml:space="preserve">2009 </w:t>
      </w:r>
      <w:r>
        <w:t>года ввода в эксплуатацию), балансовой стоимостью 7 917 руб., без остаточной стоимости;</w:t>
      </w:r>
    </w:p>
    <w:p w:rsidR="00BA56EF" w:rsidRDefault="00EB0D99" w:rsidP="00B71D57">
      <w:pPr>
        <w:pStyle w:val="Default"/>
        <w:ind w:firstLine="709"/>
        <w:jc w:val="both"/>
      </w:pPr>
      <w:r>
        <w:t>- ноутбук, (</w:t>
      </w:r>
      <w:r w:rsidR="0082492E">
        <w:t>2011</w:t>
      </w:r>
      <w:r>
        <w:t xml:space="preserve"> года ввода в эксплуатацию), балансовой стоимостью 22 000 руб., без остаточной стоимости;</w:t>
      </w:r>
    </w:p>
    <w:p w:rsidR="00EB0D99" w:rsidRDefault="00EB0D99" w:rsidP="00EB0D99">
      <w:pPr>
        <w:pStyle w:val="Default"/>
        <w:ind w:firstLine="709"/>
        <w:jc w:val="both"/>
      </w:pPr>
      <w:r>
        <w:t>- ноутбук, (</w:t>
      </w:r>
      <w:r w:rsidR="0082492E">
        <w:t>2010</w:t>
      </w:r>
      <w:r>
        <w:t xml:space="preserve"> года ввода в эксплуатацию), балансовой стоимостью 25 000 руб., без остаточной стоимости;</w:t>
      </w:r>
    </w:p>
    <w:p w:rsidR="00EB0D99" w:rsidRDefault="00B13526" w:rsidP="00B71D57">
      <w:pPr>
        <w:pStyle w:val="Default"/>
        <w:ind w:firstLine="709"/>
        <w:jc w:val="both"/>
      </w:pPr>
      <w:r>
        <w:t>- принтер, (</w:t>
      </w:r>
      <w:r w:rsidR="0082492E">
        <w:t>2012</w:t>
      </w:r>
      <w:r>
        <w:t xml:space="preserve"> года ввода в эксплуатацию), балансовой стоимостью 3 560 руб., без остаточной стоимости;</w:t>
      </w:r>
    </w:p>
    <w:p w:rsidR="00B13526" w:rsidRDefault="00B13526" w:rsidP="00B13526">
      <w:pPr>
        <w:pStyle w:val="Default"/>
        <w:ind w:firstLine="709"/>
        <w:jc w:val="both"/>
      </w:pPr>
      <w:r>
        <w:t>- принтер, (</w:t>
      </w:r>
      <w:r w:rsidR="0082492E">
        <w:t>2013</w:t>
      </w:r>
      <w:r>
        <w:t xml:space="preserve"> года ввода в эксплуатацию), балансовой стоимостью 7 000 руб., без остаточной стоимости;</w:t>
      </w:r>
    </w:p>
    <w:p w:rsidR="00B13526" w:rsidRDefault="00B13526" w:rsidP="00B71D57">
      <w:pPr>
        <w:pStyle w:val="Default"/>
        <w:ind w:firstLine="709"/>
        <w:jc w:val="both"/>
      </w:pPr>
      <w:r>
        <w:t>- телефакс, (</w:t>
      </w:r>
      <w:r w:rsidR="0082492E">
        <w:t xml:space="preserve">2008 </w:t>
      </w:r>
      <w:r>
        <w:t>года ввода в эксплуатацию), балансовой стоимостью 4 270 руб., без остаточной стоимости;</w:t>
      </w:r>
    </w:p>
    <w:p w:rsidR="00B13526" w:rsidRDefault="00B13526" w:rsidP="00B13526">
      <w:pPr>
        <w:pStyle w:val="Default"/>
        <w:ind w:firstLine="709"/>
        <w:jc w:val="both"/>
      </w:pPr>
      <w:r>
        <w:t>- факс, (</w:t>
      </w:r>
      <w:r w:rsidR="0082492E">
        <w:t xml:space="preserve">2012 </w:t>
      </w:r>
      <w:r>
        <w:t>года ввода в эксплуатацию), балансовой стоимостью 4 740 руб., без остаточной стоимости;</w:t>
      </w:r>
    </w:p>
    <w:p w:rsidR="00B13526" w:rsidRDefault="00B13526" w:rsidP="00B13526">
      <w:pPr>
        <w:pStyle w:val="Default"/>
        <w:ind w:firstLine="709"/>
        <w:jc w:val="both"/>
      </w:pPr>
      <w:r>
        <w:t>- лицензионная программа, (</w:t>
      </w:r>
      <w:r w:rsidR="0082492E">
        <w:t xml:space="preserve">2008 </w:t>
      </w:r>
      <w:r>
        <w:t>года ввода в эксплуатацию), балансовой стоимостью 5 300 руб., без остаточной стоимости.</w:t>
      </w:r>
    </w:p>
    <w:p w:rsidR="00B71D57" w:rsidRPr="00B71D57" w:rsidRDefault="00B71D57" w:rsidP="001A47F8">
      <w:pPr>
        <w:ind w:firstLine="708"/>
        <w:jc w:val="both"/>
      </w:pPr>
    </w:p>
    <w:p w:rsidR="00136BC1" w:rsidRPr="00B13526" w:rsidRDefault="00136BC1" w:rsidP="00136BC1">
      <w:pPr>
        <w:ind w:firstLine="708"/>
        <w:jc w:val="both"/>
      </w:pPr>
      <w:r w:rsidRPr="00B13526">
        <w:t xml:space="preserve">На балансе Учреждения по состоянию на 01.01.2019 имеется племенной скот (баран) в количестве </w:t>
      </w:r>
      <w:r w:rsidR="00B13526" w:rsidRPr="00B13526">
        <w:t>1</w:t>
      </w:r>
      <w:r w:rsidRPr="00B13526">
        <w:t xml:space="preserve"> гол</w:t>
      </w:r>
      <w:r w:rsidR="00B13526" w:rsidRPr="00B13526">
        <w:t>овы, балансовой стоимостью 12 660 руб., остаточной стоимостью 10 550,04 руб.</w:t>
      </w:r>
    </w:p>
    <w:p w:rsidR="00136BC1" w:rsidRPr="00B13526" w:rsidRDefault="00136BC1" w:rsidP="00136BC1">
      <w:pPr>
        <w:ind w:firstLine="708"/>
        <w:jc w:val="both"/>
      </w:pPr>
      <w:r w:rsidRPr="00B13526">
        <w:t>В настоящее время подготавливаются документы на списание.</w:t>
      </w:r>
    </w:p>
    <w:p w:rsidR="00B069CB" w:rsidRPr="00B81490" w:rsidRDefault="00B069CB" w:rsidP="00136BC1">
      <w:pPr>
        <w:ind w:firstLine="708"/>
        <w:jc w:val="both"/>
        <w:rPr>
          <w:highlight w:val="yellow"/>
        </w:rPr>
      </w:pPr>
    </w:p>
    <w:p w:rsidR="002C2310" w:rsidRDefault="002C2310" w:rsidP="002C2310">
      <w:pPr>
        <w:ind w:firstLine="708"/>
        <w:jc w:val="both"/>
      </w:pPr>
      <w:r>
        <w:t>Передано безвозмездно имущество без оформления договора:</w:t>
      </w:r>
    </w:p>
    <w:p w:rsidR="002C2310" w:rsidRDefault="002C2310" w:rsidP="002C2310">
      <w:pPr>
        <w:ind w:firstLine="708"/>
        <w:jc w:val="both"/>
      </w:pPr>
      <w:r>
        <w:t xml:space="preserve">- котел инженер, балансовой стоимостью 32 541,00 руб., передан в клуб </w:t>
      </w:r>
      <w:proofErr w:type="gramStart"/>
      <w:r>
        <w:t>с</w:t>
      </w:r>
      <w:proofErr w:type="gramEnd"/>
      <w:r>
        <w:t>. Кашка.</w:t>
      </w:r>
    </w:p>
    <w:p w:rsidR="002C2310" w:rsidRDefault="002C2310" w:rsidP="002C2310">
      <w:pPr>
        <w:ind w:firstLine="708"/>
        <w:jc w:val="both"/>
      </w:pPr>
      <w:r>
        <w:t>Согласно ст. 215 части первой Гражданского Кодекса РФ от 26.01.1996 № 14-ФЗ муниципальное образование распоряжается имуществом Поселения. Необходимо заключить договор</w:t>
      </w:r>
      <w:r w:rsidR="00392C3A">
        <w:t>ы</w:t>
      </w:r>
      <w:r>
        <w:t xml:space="preserve"> о передач</w:t>
      </w:r>
      <w:r w:rsidR="00392C3A">
        <w:t>е</w:t>
      </w:r>
      <w:r>
        <w:t xml:space="preserve"> имущества в безвозмездное пользование.</w:t>
      </w:r>
    </w:p>
    <w:p w:rsidR="002C2310" w:rsidRDefault="002C2310" w:rsidP="002C2310">
      <w:pPr>
        <w:ind w:firstLine="708"/>
        <w:jc w:val="both"/>
        <w:rPr>
          <w:highlight w:val="yellow"/>
        </w:rPr>
      </w:pPr>
    </w:p>
    <w:p w:rsidR="00D802D7" w:rsidRDefault="00D802D7" w:rsidP="002C2310">
      <w:pPr>
        <w:ind w:firstLine="708"/>
        <w:jc w:val="both"/>
        <w:rPr>
          <w:highlight w:val="yellow"/>
        </w:rPr>
      </w:pPr>
    </w:p>
    <w:p w:rsidR="00D76DC1" w:rsidRPr="00943B74" w:rsidRDefault="00D76DC1" w:rsidP="00D76DC1">
      <w:pPr>
        <w:ind w:firstLine="708"/>
        <w:contextualSpacing/>
        <w:jc w:val="both"/>
      </w:pPr>
      <w:bookmarkStart w:id="0" w:name="_GoBack"/>
      <w:bookmarkEnd w:id="0"/>
      <w:r w:rsidRPr="00943B74">
        <w:t xml:space="preserve">Председатель </w:t>
      </w:r>
    </w:p>
    <w:p w:rsidR="00D76DC1" w:rsidRPr="00943B74" w:rsidRDefault="00D76DC1" w:rsidP="00D76DC1">
      <w:pPr>
        <w:ind w:firstLine="708"/>
        <w:contextualSpacing/>
        <w:jc w:val="both"/>
      </w:pPr>
      <w:r w:rsidRPr="00943B74">
        <w:t xml:space="preserve">Контрольно-счетной палаты </w:t>
      </w:r>
    </w:p>
    <w:p w:rsidR="00D76DC1" w:rsidRPr="00943B74" w:rsidRDefault="00D76DC1" w:rsidP="00D76DC1">
      <w:pPr>
        <w:tabs>
          <w:tab w:val="left" w:pos="7938"/>
          <w:tab w:val="left" w:pos="8080"/>
        </w:tabs>
        <w:ind w:firstLine="708"/>
        <w:contextualSpacing/>
        <w:jc w:val="both"/>
      </w:pPr>
      <w:r w:rsidRPr="00943B74">
        <w:t>Тетюшского муниципального района:                                                     В.И. Садыков</w:t>
      </w:r>
    </w:p>
    <w:sectPr w:rsidR="00D76DC1" w:rsidRPr="00943B74" w:rsidSect="00D242CC">
      <w:footerReference w:type="default" r:id="rId46"/>
      <w:pgSz w:w="11906" w:h="16838"/>
      <w:pgMar w:top="993" w:right="566" w:bottom="993" w:left="1134" w:header="708" w:footer="26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1E1D" w:rsidRDefault="00EE1E1D" w:rsidP="007A4719">
      <w:r>
        <w:separator/>
      </w:r>
    </w:p>
  </w:endnote>
  <w:endnote w:type="continuationSeparator" w:id="0">
    <w:p w:rsidR="00EE1E1D" w:rsidRDefault="00EE1E1D" w:rsidP="007A47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9711188"/>
      <w:docPartObj>
        <w:docPartGallery w:val="Page Numbers (Bottom of Page)"/>
        <w:docPartUnique/>
      </w:docPartObj>
    </w:sdtPr>
    <w:sdtContent>
      <w:p w:rsidR="006C157F" w:rsidRDefault="006C157F">
        <w:pPr>
          <w:pStyle w:val="ad"/>
          <w:jc w:val="right"/>
        </w:pPr>
        <w:r>
          <w:fldChar w:fldCharType="begin"/>
        </w:r>
        <w:r>
          <w:instrText>PAGE   \* MERGEFORMAT</w:instrText>
        </w:r>
        <w:r>
          <w:fldChar w:fldCharType="separate"/>
        </w:r>
        <w:r w:rsidR="00D802D7">
          <w:rPr>
            <w:noProof/>
          </w:rPr>
          <w:t>22</w:t>
        </w:r>
        <w:r>
          <w:fldChar w:fldCharType="end"/>
        </w:r>
      </w:p>
    </w:sdtContent>
  </w:sdt>
  <w:p w:rsidR="006C157F" w:rsidRDefault="006C157F">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1E1D" w:rsidRDefault="00EE1E1D" w:rsidP="007A4719">
      <w:r>
        <w:separator/>
      </w:r>
    </w:p>
  </w:footnote>
  <w:footnote w:type="continuationSeparator" w:id="0">
    <w:p w:rsidR="00EE1E1D" w:rsidRDefault="00EE1E1D" w:rsidP="007A47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6FB"/>
    <w:rsid w:val="00002797"/>
    <w:rsid w:val="00003559"/>
    <w:rsid w:val="00004420"/>
    <w:rsid w:val="000049CA"/>
    <w:rsid w:val="00006C89"/>
    <w:rsid w:val="00017BA4"/>
    <w:rsid w:val="000307FB"/>
    <w:rsid w:val="00033177"/>
    <w:rsid w:val="00033DF3"/>
    <w:rsid w:val="000341FC"/>
    <w:rsid w:val="000347ED"/>
    <w:rsid w:val="000349D0"/>
    <w:rsid w:val="00035DB6"/>
    <w:rsid w:val="00037CB3"/>
    <w:rsid w:val="0004084B"/>
    <w:rsid w:val="00041E94"/>
    <w:rsid w:val="0004331C"/>
    <w:rsid w:val="00045F40"/>
    <w:rsid w:val="00052039"/>
    <w:rsid w:val="0005369B"/>
    <w:rsid w:val="00056B0B"/>
    <w:rsid w:val="00056B74"/>
    <w:rsid w:val="000604A7"/>
    <w:rsid w:val="00063450"/>
    <w:rsid w:val="00064C69"/>
    <w:rsid w:val="000665DF"/>
    <w:rsid w:val="000668D8"/>
    <w:rsid w:val="00067ABB"/>
    <w:rsid w:val="00070AD5"/>
    <w:rsid w:val="00081635"/>
    <w:rsid w:val="00081B1C"/>
    <w:rsid w:val="00081D63"/>
    <w:rsid w:val="00082A84"/>
    <w:rsid w:val="00082FE0"/>
    <w:rsid w:val="0008660A"/>
    <w:rsid w:val="00097042"/>
    <w:rsid w:val="00097CA6"/>
    <w:rsid w:val="00097D8D"/>
    <w:rsid w:val="000A1A3F"/>
    <w:rsid w:val="000A1D23"/>
    <w:rsid w:val="000A3E74"/>
    <w:rsid w:val="000A6ECC"/>
    <w:rsid w:val="000B431E"/>
    <w:rsid w:val="000B4EE0"/>
    <w:rsid w:val="000B6991"/>
    <w:rsid w:val="000B70B4"/>
    <w:rsid w:val="000C304E"/>
    <w:rsid w:val="000C3DE8"/>
    <w:rsid w:val="000D3D23"/>
    <w:rsid w:val="000D5C94"/>
    <w:rsid w:val="000D6AF8"/>
    <w:rsid w:val="000E2046"/>
    <w:rsid w:val="000E3F60"/>
    <w:rsid w:val="000E7331"/>
    <w:rsid w:val="000E7B7E"/>
    <w:rsid w:val="000F30E9"/>
    <w:rsid w:val="000F3B87"/>
    <w:rsid w:val="000F73B9"/>
    <w:rsid w:val="0010067F"/>
    <w:rsid w:val="00100A6F"/>
    <w:rsid w:val="00101FB6"/>
    <w:rsid w:val="001117AF"/>
    <w:rsid w:val="00112259"/>
    <w:rsid w:val="001138E7"/>
    <w:rsid w:val="00113AAD"/>
    <w:rsid w:val="0011669F"/>
    <w:rsid w:val="00116705"/>
    <w:rsid w:val="00120E8C"/>
    <w:rsid w:val="001231FC"/>
    <w:rsid w:val="001254E6"/>
    <w:rsid w:val="00131762"/>
    <w:rsid w:val="00136231"/>
    <w:rsid w:val="001365D9"/>
    <w:rsid w:val="00136BC1"/>
    <w:rsid w:val="00137A4A"/>
    <w:rsid w:val="001400D4"/>
    <w:rsid w:val="001526B9"/>
    <w:rsid w:val="00152CE9"/>
    <w:rsid w:val="00154396"/>
    <w:rsid w:val="001546AE"/>
    <w:rsid w:val="001566C2"/>
    <w:rsid w:val="00156C0B"/>
    <w:rsid w:val="00156D37"/>
    <w:rsid w:val="00161695"/>
    <w:rsid w:val="00177657"/>
    <w:rsid w:val="00177E53"/>
    <w:rsid w:val="00180BFD"/>
    <w:rsid w:val="00190E47"/>
    <w:rsid w:val="00191A77"/>
    <w:rsid w:val="00192F10"/>
    <w:rsid w:val="00196A0C"/>
    <w:rsid w:val="00197F56"/>
    <w:rsid w:val="001A1B39"/>
    <w:rsid w:val="001A2A66"/>
    <w:rsid w:val="001A47F8"/>
    <w:rsid w:val="001A4D78"/>
    <w:rsid w:val="001A528B"/>
    <w:rsid w:val="001A72A4"/>
    <w:rsid w:val="001B00C6"/>
    <w:rsid w:val="001B095E"/>
    <w:rsid w:val="001B16A0"/>
    <w:rsid w:val="001B2277"/>
    <w:rsid w:val="001B6178"/>
    <w:rsid w:val="001B66F5"/>
    <w:rsid w:val="001B72EF"/>
    <w:rsid w:val="001B75CF"/>
    <w:rsid w:val="001C23B9"/>
    <w:rsid w:val="001C5131"/>
    <w:rsid w:val="001C522D"/>
    <w:rsid w:val="001D4850"/>
    <w:rsid w:val="001D6C06"/>
    <w:rsid w:val="001E019B"/>
    <w:rsid w:val="001E117B"/>
    <w:rsid w:val="001E1C57"/>
    <w:rsid w:val="001E74B7"/>
    <w:rsid w:val="001F5E09"/>
    <w:rsid w:val="001F7CFF"/>
    <w:rsid w:val="00201E6D"/>
    <w:rsid w:val="00204962"/>
    <w:rsid w:val="00204E70"/>
    <w:rsid w:val="00205A1D"/>
    <w:rsid w:val="00210447"/>
    <w:rsid w:val="00211F13"/>
    <w:rsid w:val="00212AA3"/>
    <w:rsid w:val="002140DE"/>
    <w:rsid w:val="002205CB"/>
    <w:rsid w:val="00221AE4"/>
    <w:rsid w:val="00223762"/>
    <w:rsid w:val="002251E3"/>
    <w:rsid w:val="00232911"/>
    <w:rsid w:val="00233144"/>
    <w:rsid w:val="00234378"/>
    <w:rsid w:val="002442BE"/>
    <w:rsid w:val="002468BB"/>
    <w:rsid w:val="00246960"/>
    <w:rsid w:val="002572B2"/>
    <w:rsid w:val="00260473"/>
    <w:rsid w:val="002637BA"/>
    <w:rsid w:val="00265F03"/>
    <w:rsid w:val="0027452D"/>
    <w:rsid w:val="00274990"/>
    <w:rsid w:val="0027648F"/>
    <w:rsid w:val="002807ED"/>
    <w:rsid w:val="00282826"/>
    <w:rsid w:val="00283AFB"/>
    <w:rsid w:val="00283C2D"/>
    <w:rsid w:val="00286C27"/>
    <w:rsid w:val="002916CA"/>
    <w:rsid w:val="00295BB2"/>
    <w:rsid w:val="00296D41"/>
    <w:rsid w:val="002A05A4"/>
    <w:rsid w:val="002A0671"/>
    <w:rsid w:val="002A0E5A"/>
    <w:rsid w:val="002A50CE"/>
    <w:rsid w:val="002A5DDD"/>
    <w:rsid w:val="002B279B"/>
    <w:rsid w:val="002B6FDE"/>
    <w:rsid w:val="002C2310"/>
    <w:rsid w:val="002C3535"/>
    <w:rsid w:val="002C5176"/>
    <w:rsid w:val="002C6F80"/>
    <w:rsid w:val="002D1F89"/>
    <w:rsid w:val="002D3B57"/>
    <w:rsid w:val="002D45B0"/>
    <w:rsid w:val="002D7135"/>
    <w:rsid w:val="002E02BD"/>
    <w:rsid w:val="002E1F41"/>
    <w:rsid w:val="002E381B"/>
    <w:rsid w:val="002F1FF0"/>
    <w:rsid w:val="002F4FE9"/>
    <w:rsid w:val="002F52B8"/>
    <w:rsid w:val="002F608F"/>
    <w:rsid w:val="002F7102"/>
    <w:rsid w:val="00301F70"/>
    <w:rsid w:val="00302946"/>
    <w:rsid w:val="00303DFF"/>
    <w:rsid w:val="00303FF6"/>
    <w:rsid w:val="003046E4"/>
    <w:rsid w:val="00305DB7"/>
    <w:rsid w:val="003071F7"/>
    <w:rsid w:val="003072AD"/>
    <w:rsid w:val="00310C74"/>
    <w:rsid w:val="003119C0"/>
    <w:rsid w:val="0031316C"/>
    <w:rsid w:val="00316CB2"/>
    <w:rsid w:val="00317133"/>
    <w:rsid w:val="00321AD0"/>
    <w:rsid w:val="0032571E"/>
    <w:rsid w:val="003260D1"/>
    <w:rsid w:val="00332A69"/>
    <w:rsid w:val="00332C08"/>
    <w:rsid w:val="00334EF9"/>
    <w:rsid w:val="003367D1"/>
    <w:rsid w:val="00337F74"/>
    <w:rsid w:val="0034207C"/>
    <w:rsid w:val="003436B7"/>
    <w:rsid w:val="00343A6A"/>
    <w:rsid w:val="0035020D"/>
    <w:rsid w:val="003533A8"/>
    <w:rsid w:val="00354159"/>
    <w:rsid w:val="0035614B"/>
    <w:rsid w:val="003563C9"/>
    <w:rsid w:val="003577DD"/>
    <w:rsid w:val="003610FE"/>
    <w:rsid w:val="003623C4"/>
    <w:rsid w:val="00362B53"/>
    <w:rsid w:val="0036339B"/>
    <w:rsid w:val="00363F45"/>
    <w:rsid w:val="00366EB3"/>
    <w:rsid w:val="003672C4"/>
    <w:rsid w:val="00367515"/>
    <w:rsid w:val="00371E38"/>
    <w:rsid w:val="003740F0"/>
    <w:rsid w:val="00374403"/>
    <w:rsid w:val="00375187"/>
    <w:rsid w:val="00375C65"/>
    <w:rsid w:val="00376562"/>
    <w:rsid w:val="003820C3"/>
    <w:rsid w:val="003829D2"/>
    <w:rsid w:val="00385241"/>
    <w:rsid w:val="003860FE"/>
    <w:rsid w:val="003875A7"/>
    <w:rsid w:val="00387A4F"/>
    <w:rsid w:val="00392C3A"/>
    <w:rsid w:val="00396A08"/>
    <w:rsid w:val="003A0A69"/>
    <w:rsid w:val="003A1029"/>
    <w:rsid w:val="003A61B7"/>
    <w:rsid w:val="003B1422"/>
    <w:rsid w:val="003B1F0B"/>
    <w:rsid w:val="003B58B1"/>
    <w:rsid w:val="003C0B97"/>
    <w:rsid w:val="003C0D4F"/>
    <w:rsid w:val="003C1261"/>
    <w:rsid w:val="003C2292"/>
    <w:rsid w:val="003C50E3"/>
    <w:rsid w:val="003D18D3"/>
    <w:rsid w:val="003D3538"/>
    <w:rsid w:val="003D3823"/>
    <w:rsid w:val="003D4561"/>
    <w:rsid w:val="003D512A"/>
    <w:rsid w:val="003D5A57"/>
    <w:rsid w:val="003E2D29"/>
    <w:rsid w:val="003F0855"/>
    <w:rsid w:val="003F4DCB"/>
    <w:rsid w:val="003F5FAB"/>
    <w:rsid w:val="004048FB"/>
    <w:rsid w:val="004050AB"/>
    <w:rsid w:val="00405DB3"/>
    <w:rsid w:val="004071FF"/>
    <w:rsid w:val="00410917"/>
    <w:rsid w:val="00411E0C"/>
    <w:rsid w:val="0041216E"/>
    <w:rsid w:val="0042313F"/>
    <w:rsid w:val="004264C3"/>
    <w:rsid w:val="00430030"/>
    <w:rsid w:val="004359DF"/>
    <w:rsid w:val="00440B10"/>
    <w:rsid w:val="00441BAD"/>
    <w:rsid w:val="00442891"/>
    <w:rsid w:val="00443F52"/>
    <w:rsid w:val="004452E1"/>
    <w:rsid w:val="0044676A"/>
    <w:rsid w:val="00446A81"/>
    <w:rsid w:val="00450F10"/>
    <w:rsid w:val="00452680"/>
    <w:rsid w:val="00452FC0"/>
    <w:rsid w:val="004548C7"/>
    <w:rsid w:val="0046238F"/>
    <w:rsid w:val="0046286D"/>
    <w:rsid w:val="00462C11"/>
    <w:rsid w:val="00464FB5"/>
    <w:rsid w:val="0046569D"/>
    <w:rsid w:val="004705A6"/>
    <w:rsid w:val="004762FC"/>
    <w:rsid w:val="0048077D"/>
    <w:rsid w:val="00481618"/>
    <w:rsid w:val="00483FAF"/>
    <w:rsid w:val="004840A4"/>
    <w:rsid w:val="00485E97"/>
    <w:rsid w:val="00490E16"/>
    <w:rsid w:val="00491028"/>
    <w:rsid w:val="00492347"/>
    <w:rsid w:val="004958B3"/>
    <w:rsid w:val="00495D23"/>
    <w:rsid w:val="004A0FB6"/>
    <w:rsid w:val="004A1319"/>
    <w:rsid w:val="004A4C59"/>
    <w:rsid w:val="004B28E0"/>
    <w:rsid w:val="004B3B4A"/>
    <w:rsid w:val="004B414C"/>
    <w:rsid w:val="004B4301"/>
    <w:rsid w:val="004B4D5D"/>
    <w:rsid w:val="004B5153"/>
    <w:rsid w:val="004B7346"/>
    <w:rsid w:val="004C06FB"/>
    <w:rsid w:val="004C4769"/>
    <w:rsid w:val="004C647B"/>
    <w:rsid w:val="004D1920"/>
    <w:rsid w:val="004D1C84"/>
    <w:rsid w:val="004D249F"/>
    <w:rsid w:val="004E1E43"/>
    <w:rsid w:val="004E2606"/>
    <w:rsid w:val="004E445C"/>
    <w:rsid w:val="004E5AF1"/>
    <w:rsid w:val="004F06D0"/>
    <w:rsid w:val="004F12C4"/>
    <w:rsid w:val="004F2B9B"/>
    <w:rsid w:val="004F3EFB"/>
    <w:rsid w:val="004F52AB"/>
    <w:rsid w:val="004F56DC"/>
    <w:rsid w:val="004F6D1A"/>
    <w:rsid w:val="004F6DC8"/>
    <w:rsid w:val="004F70D4"/>
    <w:rsid w:val="004F7660"/>
    <w:rsid w:val="005006DA"/>
    <w:rsid w:val="005015F2"/>
    <w:rsid w:val="00501816"/>
    <w:rsid w:val="00501CFB"/>
    <w:rsid w:val="00510458"/>
    <w:rsid w:val="005109AE"/>
    <w:rsid w:val="00513E68"/>
    <w:rsid w:val="0051445D"/>
    <w:rsid w:val="00515D0C"/>
    <w:rsid w:val="005162E4"/>
    <w:rsid w:val="0052040F"/>
    <w:rsid w:val="005227BB"/>
    <w:rsid w:val="0052303D"/>
    <w:rsid w:val="005244E3"/>
    <w:rsid w:val="005266BA"/>
    <w:rsid w:val="00530087"/>
    <w:rsid w:val="0053151D"/>
    <w:rsid w:val="00534DC6"/>
    <w:rsid w:val="005350AF"/>
    <w:rsid w:val="00536114"/>
    <w:rsid w:val="00540D0C"/>
    <w:rsid w:val="005411BD"/>
    <w:rsid w:val="005427FF"/>
    <w:rsid w:val="005428F4"/>
    <w:rsid w:val="0054339F"/>
    <w:rsid w:val="00547BDB"/>
    <w:rsid w:val="005524FD"/>
    <w:rsid w:val="0055372E"/>
    <w:rsid w:val="00560021"/>
    <w:rsid w:val="005623CC"/>
    <w:rsid w:val="0056358E"/>
    <w:rsid w:val="00563ACB"/>
    <w:rsid w:val="00566A4F"/>
    <w:rsid w:val="00566DD5"/>
    <w:rsid w:val="00567D11"/>
    <w:rsid w:val="005701B5"/>
    <w:rsid w:val="0057091E"/>
    <w:rsid w:val="005713D2"/>
    <w:rsid w:val="00571439"/>
    <w:rsid w:val="00572EB9"/>
    <w:rsid w:val="0058165E"/>
    <w:rsid w:val="00583EE7"/>
    <w:rsid w:val="00585286"/>
    <w:rsid w:val="00585466"/>
    <w:rsid w:val="005861AC"/>
    <w:rsid w:val="00587E31"/>
    <w:rsid w:val="005948E3"/>
    <w:rsid w:val="005972D1"/>
    <w:rsid w:val="005A152A"/>
    <w:rsid w:val="005A2B85"/>
    <w:rsid w:val="005A52DD"/>
    <w:rsid w:val="005A5588"/>
    <w:rsid w:val="005A60A5"/>
    <w:rsid w:val="005A6844"/>
    <w:rsid w:val="005B1799"/>
    <w:rsid w:val="005B644B"/>
    <w:rsid w:val="005B67AF"/>
    <w:rsid w:val="005B728E"/>
    <w:rsid w:val="005B7FA8"/>
    <w:rsid w:val="005C02B6"/>
    <w:rsid w:val="005C3910"/>
    <w:rsid w:val="005C4787"/>
    <w:rsid w:val="005C4840"/>
    <w:rsid w:val="005D37D5"/>
    <w:rsid w:val="005D6253"/>
    <w:rsid w:val="005E03DD"/>
    <w:rsid w:val="005E0B34"/>
    <w:rsid w:val="005E156F"/>
    <w:rsid w:val="005E1CF7"/>
    <w:rsid w:val="005E2534"/>
    <w:rsid w:val="005E2ED0"/>
    <w:rsid w:val="005E3203"/>
    <w:rsid w:val="005F18B3"/>
    <w:rsid w:val="005F282B"/>
    <w:rsid w:val="005F2F3E"/>
    <w:rsid w:val="005F3172"/>
    <w:rsid w:val="005F6B35"/>
    <w:rsid w:val="005F78F8"/>
    <w:rsid w:val="00603B58"/>
    <w:rsid w:val="00605268"/>
    <w:rsid w:val="00610CD9"/>
    <w:rsid w:val="006114B3"/>
    <w:rsid w:val="0061162A"/>
    <w:rsid w:val="006126A0"/>
    <w:rsid w:val="00612EE1"/>
    <w:rsid w:val="006134B1"/>
    <w:rsid w:val="006136AE"/>
    <w:rsid w:val="00616F34"/>
    <w:rsid w:val="00617110"/>
    <w:rsid w:val="00627CB5"/>
    <w:rsid w:val="00630483"/>
    <w:rsid w:val="00630ECF"/>
    <w:rsid w:val="006315CB"/>
    <w:rsid w:val="006330E9"/>
    <w:rsid w:val="006334D9"/>
    <w:rsid w:val="00635C5B"/>
    <w:rsid w:val="006375CE"/>
    <w:rsid w:val="006410C0"/>
    <w:rsid w:val="006445AB"/>
    <w:rsid w:val="00645033"/>
    <w:rsid w:val="006450E0"/>
    <w:rsid w:val="00655766"/>
    <w:rsid w:val="006571BE"/>
    <w:rsid w:val="00660D84"/>
    <w:rsid w:val="00660ECE"/>
    <w:rsid w:val="0066687B"/>
    <w:rsid w:val="006677C5"/>
    <w:rsid w:val="0067308E"/>
    <w:rsid w:val="006741C3"/>
    <w:rsid w:val="006756F6"/>
    <w:rsid w:val="006845C9"/>
    <w:rsid w:val="00686E16"/>
    <w:rsid w:val="00687746"/>
    <w:rsid w:val="00687C5B"/>
    <w:rsid w:val="006904AD"/>
    <w:rsid w:val="006963F7"/>
    <w:rsid w:val="006A132D"/>
    <w:rsid w:val="006A3D48"/>
    <w:rsid w:val="006A4D68"/>
    <w:rsid w:val="006A74B6"/>
    <w:rsid w:val="006B166C"/>
    <w:rsid w:val="006B2FBF"/>
    <w:rsid w:val="006C10D1"/>
    <w:rsid w:val="006C157F"/>
    <w:rsid w:val="006C37E4"/>
    <w:rsid w:val="006C74F6"/>
    <w:rsid w:val="006D0C79"/>
    <w:rsid w:val="006D41D5"/>
    <w:rsid w:val="006D6A53"/>
    <w:rsid w:val="006E00D9"/>
    <w:rsid w:val="006E73BD"/>
    <w:rsid w:val="006F0111"/>
    <w:rsid w:val="006F0129"/>
    <w:rsid w:val="006F3E40"/>
    <w:rsid w:val="006F5196"/>
    <w:rsid w:val="006F5538"/>
    <w:rsid w:val="006F5EE4"/>
    <w:rsid w:val="007004D0"/>
    <w:rsid w:val="007019D0"/>
    <w:rsid w:val="0070578E"/>
    <w:rsid w:val="00711133"/>
    <w:rsid w:val="007119D0"/>
    <w:rsid w:val="00715E49"/>
    <w:rsid w:val="007163B2"/>
    <w:rsid w:val="007217B7"/>
    <w:rsid w:val="007222C8"/>
    <w:rsid w:val="0072406D"/>
    <w:rsid w:val="00724D1C"/>
    <w:rsid w:val="007265CD"/>
    <w:rsid w:val="007323AD"/>
    <w:rsid w:val="00734669"/>
    <w:rsid w:val="007348B9"/>
    <w:rsid w:val="00737AC9"/>
    <w:rsid w:val="00737ACE"/>
    <w:rsid w:val="00740C8F"/>
    <w:rsid w:val="00741092"/>
    <w:rsid w:val="00742E7A"/>
    <w:rsid w:val="00744C35"/>
    <w:rsid w:val="007455FE"/>
    <w:rsid w:val="0074696E"/>
    <w:rsid w:val="00752246"/>
    <w:rsid w:val="00752285"/>
    <w:rsid w:val="00752CEC"/>
    <w:rsid w:val="00753FD1"/>
    <w:rsid w:val="0076052E"/>
    <w:rsid w:val="00763191"/>
    <w:rsid w:val="00764C92"/>
    <w:rsid w:val="00765223"/>
    <w:rsid w:val="00765491"/>
    <w:rsid w:val="00771F3E"/>
    <w:rsid w:val="007732B2"/>
    <w:rsid w:val="00773D97"/>
    <w:rsid w:val="00777DB6"/>
    <w:rsid w:val="00777FC8"/>
    <w:rsid w:val="007847B3"/>
    <w:rsid w:val="007908E8"/>
    <w:rsid w:val="0079154D"/>
    <w:rsid w:val="00793C0F"/>
    <w:rsid w:val="007960B0"/>
    <w:rsid w:val="007A122D"/>
    <w:rsid w:val="007A1629"/>
    <w:rsid w:val="007A3341"/>
    <w:rsid w:val="007A4719"/>
    <w:rsid w:val="007A5FEC"/>
    <w:rsid w:val="007B1FA3"/>
    <w:rsid w:val="007B2026"/>
    <w:rsid w:val="007B3BED"/>
    <w:rsid w:val="007B42CE"/>
    <w:rsid w:val="007C1B15"/>
    <w:rsid w:val="007C2278"/>
    <w:rsid w:val="007C25B8"/>
    <w:rsid w:val="007C2B2C"/>
    <w:rsid w:val="007C7231"/>
    <w:rsid w:val="007D1777"/>
    <w:rsid w:val="007D3B9B"/>
    <w:rsid w:val="007E0591"/>
    <w:rsid w:val="007E0FAB"/>
    <w:rsid w:val="007E1369"/>
    <w:rsid w:val="007E18FA"/>
    <w:rsid w:val="007E3264"/>
    <w:rsid w:val="007E5743"/>
    <w:rsid w:val="007E7BD1"/>
    <w:rsid w:val="007F0252"/>
    <w:rsid w:val="007F22FF"/>
    <w:rsid w:val="007F2B3C"/>
    <w:rsid w:val="007F3903"/>
    <w:rsid w:val="007F40B0"/>
    <w:rsid w:val="007F4ADD"/>
    <w:rsid w:val="007F629A"/>
    <w:rsid w:val="00802D5C"/>
    <w:rsid w:val="008051EA"/>
    <w:rsid w:val="00807B60"/>
    <w:rsid w:val="008108B5"/>
    <w:rsid w:val="0081225B"/>
    <w:rsid w:val="00813A9E"/>
    <w:rsid w:val="00813D45"/>
    <w:rsid w:val="00814EFD"/>
    <w:rsid w:val="00815A89"/>
    <w:rsid w:val="00822E4C"/>
    <w:rsid w:val="0082372F"/>
    <w:rsid w:val="00823FF3"/>
    <w:rsid w:val="0082492E"/>
    <w:rsid w:val="00826D98"/>
    <w:rsid w:val="00827A6D"/>
    <w:rsid w:val="00827D53"/>
    <w:rsid w:val="00832785"/>
    <w:rsid w:val="008327A7"/>
    <w:rsid w:val="008334D4"/>
    <w:rsid w:val="00840764"/>
    <w:rsid w:val="00841945"/>
    <w:rsid w:val="00845359"/>
    <w:rsid w:val="0084594F"/>
    <w:rsid w:val="00846390"/>
    <w:rsid w:val="008467DA"/>
    <w:rsid w:val="008474C2"/>
    <w:rsid w:val="00850249"/>
    <w:rsid w:val="008505E0"/>
    <w:rsid w:val="00852BF7"/>
    <w:rsid w:val="00853278"/>
    <w:rsid w:val="00853A8C"/>
    <w:rsid w:val="00857282"/>
    <w:rsid w:val="0086153B"/>
    <w:rsid w:val="0086458D"/>
    <w:rsid w:val="008669EF"/>
    <w:rsid w:val="008704B9"/>
    <w:rsid w:val="008714ED"/>
    <w:rsid w:val="00871D25"/>
    <w:rsid w:val="00874542"/>
    <w:rsid w:val="008779E3"/>
    <w:rsid w:val="00884D0C"/>
    <w:rsid w:val="00887E6A"/>
    <w:rsid w:val="00887FD9"/>
    <w:rsid w:val="00891056"/>
    <w:rsid w:val="008A2B61"/>
    <w:rsid w:val="008A3E59"/>
    <w:rsid w:val="008B0221"/>
    <w:rsid w:val="008B0F1C"/>
    <w:rsid w:val="008B1FB0"/>
    <w:rsid w:val="008B2F2D"/>
    <w:rsid w:val="008B659D"/>
    <w:rsid w:val="008B6BED"/>
    <w:rsid w:val="008C1AEF"/>
    <w:rsid w:val="008C1E47"/>
    <w:rsid w:val="008C4C10"/>
    <w:rsid w:val="008D1899"/>
    <w:rsid w:val="008D1E40"/>
    <w:rsid w:val="008D43DE"/>
    <w:rsid w:val="008D68CA"/>
    <w:rsid w:val="008E0972"/>
    <w:rsid w:val="008E3D85"/>
    <w:rsid w:val="008F2A30"/>
    <w:rsid w:val="008F47D8"/>
    <w:rsid w:val="008F502F"/>
    <w:rsid w:val="008F7CBB"/>
    <w:rsid w:val="00901B6F"/>
    <w:rsid w:val="0090546F"/>
    <w:rsid w:val="0091249F"/>
    <w:rsid w:val="00913A05"/>
    <w:rsid w:val="00915D6A"/>
    <w:rsid w:val="00916E24"/>
    <w:rsid w:val="009220E2"/>
    <w:rsid w:val="009238D9"/>
    <w:rsid w:val="00923FC6"/>
    <w:rsid w:val="00924729"/>
    <w:rsid w:val="009266AD"/>
    <w:rsid w:val="0093074C"/>
    <w:rsid w:val="00931FFF"/>
    <w:rsid w:val="00935C68"/>
    <w:rsid w:val="0093744E"/>
    <w:rsid w:val="00942ABC"/>
    <w:rsid w:val="00943B74"/>
    <w:rsid w:val="00946088"/>
    <w:rsid w:val="00947C3C"/>
    <w:rsid w:val="0095266F"/>
    <w:rsid w:val="0095648C"/>
    <w:rsid w:val="00960E4E"/>
    <w:rsid w:val="009614DE"/>
    <w:rsid w:val="00961D3A"/>
    <w:rsid w:val="00964578"/>
    <w:rsid w:val="00971538"/>
    <w:rsid w:val="0097210D"/>
    <w:rsid w:val="009735B7"/>
    <w:rsid w:val="00973C17"/>
    <w:rsid w:val="00976875"/>
    <w:rsid w:val="0097694A"/>
    <w:rsid w:val="0098044B"/>
    <w:rsid w:val="009824F4"/>
    <w:rsid w:val="009879D1"/>
    <w:rsid w:val="00991B5E"/>
    <w:rsid w:val="009938BA"/>
    <w:rsid w:val="009A2609"/>
    <w:rsid w:val="009A2884"/>
    <w:rsid w:val="009A2908"/>
    <w:rsid w:val="009A2B60"/>
    <w:rsid w:val="009A3D45"/>
    <w:rsid w:val="009A50A4"/>
    <w:rsid w:val="009A5266"/>
    <w:rsid w:val="009B07DD"/>
    <w:rsid w:val="009B5592"/>
    <w:rsid w:val="009B67C8"/>
    <w:rsid w:val="009C1B9B"/>
    <w:rsid w:val="009C3E5B"/>
    <w:rsid w:val="009C40F0"/>
    <w:rsid w:val="009C46DD"/>
    <w:rsid w:val="009C57EC"/>
    <w:rsid w:val="009D3CA6"/>
    <w:rsid w:val="009D5A84"/>
    <w:rsid w:val="009E4DA5"/>
    <w:rsid w:val="009E53A3"/>
    <w:rsid w:val="009E72F4"/>
    <w:rsid w:val="009F5739"/>
    <w:rsid w:val="009F6850"/>
    <w:rsid w:val="00A043EE"/>
    <w:rsid w:val="00A069DD"/>
    <w:rsid w:val="00A11318"/>
    <w:rsid w:val="00A12407"/>
    <w:rsid w:val="00A15B0A"/>
    <w:rsid w:val="00A234B2"/>
    <w:rsid w:val="00A23A71"/>
    <w:rsid w:val="00A23BE3"/>
    <w:rsid w:val="00A253E9"/>
    <w:rsid w:val="00A272A4"/>
    <w:rsid w:val="00A275CE"/>
    <w:rsid w:val="00A27C29"/>
    <w:rsid w:val="00A305E6"/>
    <w:rsid w:val="00A3197E"/>
    <w:rsid w:val="00A372C4"/>
    <w:rsid w:val="00A37F7B"/>
    <w:rsid w:val="00A40B2F"/>
    <w:rsid w:val="00A41026"/>
    <w:rsid w:val="00A4302C"/>
    <w:rsid w:val="00A4467D"/>
    <w:rsid w:val="00A45D11"/>
    <w:rsid w:val="00A46757"/>
    <w:rsid w:val="00A50B85"/>
    <w:rsid w:val="00A53DD1"/>
    <w:rsid w:val="00A53FDB"/>
    <w:rsid w:val="00A55123"/>
    <w:rsid w:val="00A603AA"/>
    <w:rsid w:val="00A6198B"/>
    <w:rsid w:val="00A6580A"/>
    <w:rsid w:val="00A65AAD"/>
    <w:rsid w:val="00A7166C"/>
    <w:rsid w:val="00A72586"/>
    <w:rsid w:val="00A746B7"/>
    <w:rsid w:val="00A750F7"/>
    <w:rsid w:val="00A754D4"/>
    <w:rsid w:val="00A76BAA"/>
    <w:rsid w:val="00A80913"/>
    <w:rsid w:val="00A87A40"/>
    <w:rsid w:val="00A953C0"/>
    <w:rsid w:val="00A97772"/>
    <w:rsid w:val="00AA0B99"/>
    <w:rsid w:val="00AA2BE8"/>
    <w:rsid w:val="00AA2CA7"/>
    <w:rsid w:val="00AA4289"/>
    <w:rsid w:val="00AB49B2"/>
    <w:rsid w:val="00AB761A"/>
    <w:rsid w:val="00AC29D1"/>
    <w:rsid w:val="00AC4AA1"/>
    <w:rsid w:val="00AC4BF5"/>
    <w:rsid w:val="00AD785C"/>
    <w:rsid w:val="00AE26FA"/>
    <w:rsid w:val="00AE2B10"/>
    <w:rsid w:val="00AE7911"/>
    <w:rsid w:val="00AF3F4F"/>
    <w:rsid w:val="00AF69CA"/>
    <w:rsid w:val="00AF6B02"/>
    <w:rsid w:val="00B01D0A"/>
    <w:rsid w:val="00B01F45"/>
    <w:rsid w:val="00B01FFC"/>
    <w:rsid w:val="00B023AA"/>
    <w:rsid w:val="00B03528"/>
    <w:rsid w:val="00B03B41"/>
    <w:rsid w:val="00B04630"/>
    <w:rsid w:val="00B069CB"/>
    <w:rsid w:val="00B07D82"/>
    <w:rsid w:val="00B107D0"/>
    <w:rsid w:val="00B11D57"/>
    <w:rsid w:val="00B13526"/>
    <w:rsid w:val="00B20AD8"/>
    <w:rsid w:val="00B20D39"/>
    <w:rsid w:val="00B21F21"/>
    <w:rsid w:val="00B274AB"/>
    <w:rsid w:val="00B279F9"/>
    <w:rsid w:val="00B27ED3"/>
    <w:rsid w:val="00B31718"/>
    <w:rsid w:val="00B321A0"/>
    <w:rsid w:val="00B324C1"/>
    <w:rsid w:val="00B37F1D"/>
    <w:rsid w:val="00B43AA7"/>
    <w:rsid w:val="00B43E19"/>
    <w:rsid w:val="00B4581E"/>
    <w:rsid w:val="00B45EC1"/>
    <w:rsid w:val="00B461C4"/>
    <w:rsid w:val="00B47295"/>
    <w:rsid w:val="00B51562"/>
    <w:rsid w:val="00B622D8"/>
    <w:rsid w:val="00B65DA0"/>
    <w:rsid w:val="00B67000"/>
    <w:rsid w:val="00B70DA0"/>
    <w:rsid w:val="00B71D57"/>
    <w:rsid w:val="00B75D29"/>
    <w:rsid w:val="00B77134"/>
    <w:rsid w:val="00B77B7A"/>
    <w:rsid w:val="00B80DEE"/>
    <w:rsid w:val="00B81490"/>
    <w:rsid w:val="00B8325E"/>
    <w:rsid w:val="00B84DDF"/>
    <w:rsid w:val="00B853C1"/>
    <w:rsid w:val="00B85D3F"/>
    <w:rsid w:val="00B86853"/>
    <w:rsid w:val="00B93D2D"/>
    <w:rsid w:val="00B93EF7"/>
    <w:rsid w:val="00B9452E"/>
    <w:rsid w:val="00BA1C39"/>
    <w:rsid w:val="00BA2405"/>
    <w:rsid w:val="00BA2FCD"/>
    <w:rsid w:val="00BA56EF"/>
    <w:rsid w:val="00BB04DF"/>
    <w:rsid w:val="00BB0DB5"/>
    <w:rsid w:val="00BB1677"/>
    <w:rsid w:val="00BB635B"/>
    <w:rsid w:val="00BB6E37"/>
    <w:rsid w:val="00BB77C0"/>
    <w:rsid w:val="00BB7D7C"/>
    <w:rsid w:val="00BC3508"/>
    <w:rsid w:val="00BC56DB"/>
    <w:rsid w:val="00BC6BAD"/>
    <w:rsid w:val="00BD3E9D"/>
    <w:rsid w:val="00BD6E16"/>
    <w:rsid w:val="00BD740A"/>
    <w:rsid w:val="00BD7F3B"/>
    <w:rsid w:val="00BE4D5E"/>
    <w:rsid w:val="00BE53DA"/>
    <w:rsid w:val="00BE7D7A"/>
    <w:rsid w:val="00BF0FBA"/>
    <w:rsid w:val="00C00A12"/>
    <w:rsid w:val="00C0106C"/>
    <w:rsid w:val="00C01AE3"/>
    <w:rsid w:val="00C0698A"/>
    <w:rsid w:val="00C06C1E"/>
    <w:rsid w:val="00C06D31"/>
    <w:rsid w:val="00C1301B"/>
    <w:rsid w:val="00C2225C"/>
    <w:rsid w:val="00C315B1"/>
    <w:rsid w:val="00C32CFA"/>
    <w:rsid w:val="00C3765E"/>
    <w:rsid w:val="00C4162B"/>
    <w:rsid w:val="00C41D38"/>
    <w:rsid w:val="00C44431"/>
    <w:rsid w:val="00C44B3D"/>
    <w:rsid w:val="00C45CAE"/>
    <w:rsid w:val="00C51275"/>
    <w:rsid w:val="00C52E79"/>
    <w:rsid w:val="00C539CD"/>
    <w:rsid w:val="00C555F8"/>
    <w:rsid w:val="00C61D89"/>
    <w:rsid w:val="00C625F6"/>
    <w:rsid w:val="00C6776E"/>
    <w:rsid w:val="00C717D3"/>
    <w:rsid w:val="00C72D9C"/>
    <w:rsid w:val="00C74385"/>
    <w:rsid w:val="00C74FE5"/>
    <w:rsid w:val="00C76868"/>
    <w:rsid w:val="00C779F2"/>
    <w:rsid w:val="00C80E77"/>
    <w:rsid w:val="00C83A89"/>
    <w:rsid w:val="00C87933"/>
    <w:rsid w:val="00C90BF0"/>
    <w:rsid w:val="00CA1303"/>
    <w:rsid w:val="00CA1FE1"/>
    <w:rsid w:val="00CA2877"/>
    <w:rsid w:val="00CA33BB"/>
    <w:rsid w:val="00CA3FD7"/>
    <w:rsid w:val="00CB3E50"/>
    <w:rsid w:val="00CB66A1"/>
    <w:rsid w:val="00CC41F6"/>
    <w:rsid w:val="00CD02D0"/>
    <w:rsid w:val="00CD4530"/>
    <w:rsid w:val="00CD57D5"/>
    <w:rsid w:val="00CE247D"/>
    <w:rsid w:val="00CE5716"/>
    <w:rsid w:val="00CE635B"/>
    <w:rsid w:val="00CF6E2C"/>
    <w:rsid w:val="00CF6E9B"/>
    <w:rsid w:val="00D00630"/>
    <w:rsid w:val="00D00EA1"/>
    <w:rsid w:val="00D01AF9"/>
    <w:rsid w:val="00D01CD0"/>
    <w:rsid w:val="00D01DDE"/>
    <w:rsid w:val="00D022F9"/>
    <w:rsid w:val="00D04895"/>
    <w:rsid w:val="00D04E35"/>
    <w:rsid w:val="00D10018"/>
    <w:rsid w:val="00D10432"/>
    <w:rsid w:val="00D1408C"/>
    <w:rsid w:val="00D141CC"/>
    <w:rsid w:val="00D16AA6"/>
    <w:rsid w:val="00D200FB"/>
    <w:rsid w:val="00D20A9F"/>
    <w:rsid w:val="00D22DD9"/>
    <w:rsid w:val="00D22F31"/>
    <w:rsid w:val="00D22F58"/>
    <w:rsid w:val="00D242CC"/>
    <w:rsid w:val="00D25E7B"/>
    <w:rsid w:val="00D26FE0"/>
    <w:rsid w:val="00D31304"/>
    <w:rsid w:val="00D32F89"/>
    <w:rsid w:val="00D37FCE"/>
    <w:rsid w:val="00D42A82"/>
    <w:rsid w:val="00D43F5E"/>
    <w:rsid w:val="00D44B60"/>
    <w:rsid w:val="00D463A3"/>
    <w:rsid w:val="00D51842"/>
    <w:rsid w:val="00D51C0E"/>
    <w:rsid w:val="00D53EA1"/>
    <w:rsid w:val="00D55ADB"/>
    <w:rsid w:val="00D55FE0"/>
    <w:rsid w:val="00D60ADC"/>
    <w:rsid w:val="00D60E05"/>
    <w:rsid w:val="00D634CE"/>
    <w:rsid w:val="00D65A48"/>
    <w:rsid w:val="00D717B5"/>
    <w:rsid w:val="00D7242A"/>
    <w:rsid w:val="00D747BE"/>
    <w:rsid w:val="00D74B82"/>
    <w:rsid w:val="00D759D8"/>
    <w:rsid w:val="00D76DC1"/>
    <w:rsid w:val="00D802D7"/>
    <w:rsid w:val="00D80A2C"/>
    <w:rsid w:val="00D82A60"/>
    <w:rsid w:val="00D87ED8"/>
    <w:rsid w:val="00D914FD"/>
    <w:rsid w:val="00D9174C"/>
    <w:rsid w:val="00D96E90"/>
    <w:rsid w:val="00DA15B2"/>
    <w:rsid w:val="00DA2FFC"/>
    <w:rsid w:val="00DA3226"/>
    <w:rsid w:val="00DA41CD"/>
    <w:rsid w:val="00DB66AA"/>
    <w:rsid w:val="00DB6E28"/>
    <w:rsid w:val="00DB78EB"/>
    <w:rsid w:val="00DC01AA"/>
    <w:rsid w:val="00DC31AE"/>
    <w:rsid w:val="00DC790A"/>
    <w:rsid w:val="00DD45BF"/>
    <w:rsid w:val="00DD5F49"/>
    <w:rsid w:val="00DD714F"/>
    <w:rsid w:val="00DE2646"/>
    <w:rsid w:val="00DE293E"/>
    <w:rsid w:val="00DE3799"/>
    <w:rsid w:val="00DE4ABD"/>
    <w:rsid w:val="00DE58D1"/>
    <w:rsid w:val="00DE5E45"/>
    <w:rsid w:val="00DE6178"/>
    <w:rsid w:val="00DE70C0"/>
    <w:rsid w:val="00DF1CCE"/>
    <w:rsid w:val="00DF30CC"/>
    <w:rsid w:val="00DF5A2D"/>
    <w:rsid w:val="00E01483"/>
    <w:rsid w:val="00E04ACA"/>
    <w:rsid w:val="00E04B2E"/>
    <w:rsid w:val="00E07B49"/>
    <w:rsid w:val="00E10D1C"/>
    <w:rsid w:val="00E10E9E"/>
    <w:rsid w:val="00E11513"/>
    <w:rsid w:val="00E1192F"/>
    <w:rsid w:val="00E17EBE"/>
    <w:rsid w:val="00E21DE1"/>
    <w:rsid w:val="00E24812"/>
    <w:rsid w:val="00E257EE"/>
    <w:rsid w:val="00E27C59"/>
    <w:rsid w:val="00E30EF0"/>
    <w:rsid w:val="00E32969"/>
    <w:rsid w:val="00E35C67"/>
    <w:rsid w:val="00E3679B"/>
    <w:rsid w:val="00E4021E"/>
    <w:rsid w:val="00E43508"/>
    <w:rsid w:val="00E43AE4"/>
    <w:rsid w:val="00E452E8"/>
    <w:rsid w:val="00E470F6"/>
    <w:rsid w:val="00E50959"/>
    <w:rsid w:val="00E560CC"/>
    <w:rsid w:val="00E56809"/>
    <w:rsid w:val="00E56E3D"/>
    <w:rsid w:val="00E56FF5"/>
    <w:rsid w:val="00E61E7D"/>
    <w:rsid w:val="00E64A0E"/>
    <w:rsid w:val="00E6647B"/>
    <w:rsid w:val="00E70D56"/>
    <w:rsid w:val="00E72223"/>
    <w:rsid w:val="00E73EE4"/>
    <w:rsid w:val="00E8261C"/>
    <w:rsid w:val="00E85C36"/>
    <w:rsid w:val="00E905D3"/>
    <w:rsid w:val="00E917AD"/>
    <w:rsid w:val="00E91A98"/>
    <w:rsid w:val="00E92640"/>
    <w:rsid w:val="00E961CA"/>
    <w:rsid w:val="00E96B46"/>
    <w:rsid w:val="00E97EB5"/>
    <w:rsid w:val="00EA052D"/>
    <w:rsid w:val="00EA3C71"/>
    <w:rsid w:val="00EA4B0A"/>
    <w:rsid w:val="00EA670C"/>
    <w:rsid w:val="00EA7139"/>
    <w:rsid w:val="00EA7AD2"/>
    <w:rsid w:val="00EB0D99"/>
    <w:rsid w:val="00EB4E8B"/>
    <w:rsid w:val="00EB5843"/>
    <w:rsid w:val="00EB748F"/>
    <w:rsid w:val="00EB7ED3"/>
    <w:rsid w:val="00EC129D"/>
    <w:rsid w:val="00EC5BA4"/>
    <w:rsid w:val="00EC6D35"/>
    <w:rsid w:val="00ED3E8D"/>
    <w:rsid w:val="00ED6831"/>
    <w:rsid w:val="00EE1E1D"/>
    <w:rsid w:val="00EE200C"/>
    <w:rsid w:val="00EE2A20"/>
    <w:rsid w:val="00EE38C2"/>
    <w:rsid w:val="00EE3C95"/>
    <w:rsid w:val="00EE470F"/>
    <w:rsid w:val="00EE48DF"/>
    <w:rsid w:val="00EE55FF"/>
    <w:rsid w:val="00EE58EC"/>
    <w:rsid w:val="00EE6875"/>
    <w:rsid w:val="00EE6BAD"/>
    <w:rsid w:val="00EE7E45"/>
    <w:rsid w:val="00EF2040"/>
    <w:rsid w:val="00EF358A"/>
    <w:rsid w:val="00EF38B2"/>
    <w:rsid w:val="00EF4353"/>
    <w:rsid w:val="00EF441F"/>
    <w:rsid w:val="00EF4F8C"/>
    <w:rsid w:val="00EF5C75"/>
    <w:rsid w:val="00EF6E0A"/>
    <w:rsid w:val="00F00C9D"/>
    <w:rsid w:val="00F00F59"/>
    <w:rsid w:val="00F04CB5"/>
    <w:rsid w:val="00F065FC"/>
    <w:rsid w:val="00F068C5"/>
    <w:rsid w:val="00F15592"/>
    <w:rsid w:val="00F20347"/>
    <w:rsid w:val="00F217EE"/>
    <w:rsid w:val="00F27778"/>
    <w:rsid w:val="00F277F0"/>
    <w:rsid w:val="00F33174"/>
    <w:rsid w:val="00F33FD8"/>
    <w:rsid w:val="00F340AB"/>
    <w:rsid w:val="00F35713"/>
    <w:rsid w:val="00F42A2A"/>
    <w:rsid w:val="00F513A7"/>
    <w:rsid w:val="00F559E1"/>
    <w:rsid w:val="00F60FD3"/>
    <w:rsid w:val="00F6204A"/>
    <w:rsid w:val="00F64E1A"/>
    <w:rsid w:val="00F65074"/>
    <w:rsid w:val="00F66EF4"/>
    <w:rsid w:val="00F67E8F"/>
    <w:rsid w:val="00F71304"/>
    <w:rsid w:val="00F75D92"/>
    <w:rsid w:val="00F77119"/>
    <w:rsid w:val="00F83390"/>
    <w:rsid w:val="00F9324B"/>
    <w:rsid w:val="00FA0440"/>
    <w:rsid w:val="00FA3C0E"/>
    <w:rsid w:val="00FA536B"/>
    <w:rsid w:val="00FA573F"/>
    <w:rsid w:val="00FB0270"/>
    <w:rsid w:val="00FB08B5"/>
    <w:rsid w:val="00FB0B96"/>
    <w:rsid w:val="00FB3A14"/>
    <w:rsid w:val="00FB442C"/>
    <w:rsid w:val="00FB49AB"/>
    <w:rsid w:val="00FB7AA7"/>
    <w:rsid w:val="00FC018D"/>
    <w:rsid w:val="00FC2ECD"/>
    <w:rsid w:val="00FD1963"/>
    <w:rsid w:val="00FD212D"/>
    <w:rsid w:val="00FD26AF"/>
    <w:rsid w:val="00FD5D16"/>
    <w:rsid w:val="00FD6887"/>
    <w:rsid w:val="00FD72EA"/>
    <w:rsid w:val="00FE1FDB"/>
    <w:rsid w:val="00FE237E"/>
    <w:rsid w:val="00FE3AA0"/>
    <w:rsid w:val="00FE7143"/>
    <w:rsid w:val="00FF23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06FB"/>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semiHidden/>
    <w:unhideWhenUsed/>
    <w:qFormat/>
    <w:rsid w:val="00440B10"/>
    <w:pPr>
      <w:keepNext/>
      <w:outlineLvl w:val="2"/>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C06FB"/>
    <w:pPr>
      <w:autoSpaceDE w:val="0"/>
      <w:autoSpaceDN w:val="0"/>
      <w:adjustRightInd w:val="0"/>
      <w:spacing w:after="0" w:line="240" w:lineRule="auto"/>
    </w:pPr>
    <w:rPr>
      <w:rFonts w:ascii="Arial" w:eastAsia="Times New Roman" w:hAnsi="Arial" w:cs="Arial"/>
      <w:sz w:val="20"/>
      <w:szCs w:val="20"/>
      <w:lang w:eastAsia="ru-RU"/>
    </w:rPr>
  </w:style>
  <w:style w:type="paragraph" w:styleId="a3">
    <w:name w:val="No Spacing"/>
    <w:uiPriority w:val="99"/>
    <w:qFormat/>
    <w:rsid w:val="004B414C"/>
    <w:pPr>
      <w:spacing w:after="0" w:line="240" w:lineRule="auto"/>
    </w:pPr>
    <w:rPr>
      <w:rFonts w:ascii="Times New Roman" w:eastAsia="Calibri" w:hAnsi="Times New Roman" w:cs="Times New Roman"/>
    </w:rPr>
  </w:style>
  <w:style w:type="paragraph" w:styleId="a4">
    <w:name w:val="Body Text"/>
    <w:basedOn w:val="a"/>
    <w:link w:val="a5"/>
    <w:rsid w:val="004B414C"/>
    <w:pPr>
      <w:jc w:val="both"/>
    </w:pPr>
    <w:rPr>
      <w:sz w:val="28"/>
    </w:rPr>
  </w:style>
  <w:style w:type="character" w:customStyle="1" w:styleId="a5">
    <w:name w:val="Основной текст Знак"/>
    <w:basedOn w:val="a0"/>
    <w:link w:val="a4"/>
    <w:rsid w:val="004B414C"/>
    <w:rPr>
      <w:rFonts w:ascii="Times New Roman" w:eastAsia="Times New Roman" w:hAnsi="Times New Roman" w:cs="Times New Roman"/>
      <w:sz w:val="28"/>
      <w:szCs w:val="24"/>
      <w:lang w:eastAsia="ru-RU"/>
    </w:rPr>
  </w:style>
  <w:style w:type="character" w:styleId="a6">
    <w:name w:val="Hyperlink"/>
    <w:uiPriority w:val="99"/>
    <w:unhideWhenUsed/>
    <w:rsid w:val="009B5592"/>
    <w:rPr>
      <w:color w:val="0000FF"/>
      <w:u w:val="single"/>
    </w:rPr>
  </w:style>
  <w:style w:type="character" w:customStyle="1" w:styleId="blk">
    <w:name w:val="blk"/>
    <w:rsid w:val="009B5592"/>
  </w:style>
  <w:style w:type="character" w:styleId="a7">
    <w:name w:val="FollowedHyperlink"/>
    <w:basedOn w:val="a0"/>
    <w:uiPriority w:val="99"/>
    <w:semiHidden/>
    <w:unhideWhenUsed/>
    <w:rsid w:val="00814EFD"/>
    <w:rPr>
      <w:color w:val="800080" w:themeColor="followedHyperlink"/>
      <w:u w:val="single"/>
    </w:rPr>
  </w:style>
  <w:style w:type="paragraph" w:customStyle="1" w:styleId="Default">
    <w:name w:val="Default"/>
    <w:rsid w:val="009A288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8">
    <w:name w:val="Normal (Web)"/>
    <w:basedOn w:val="a"/>
    <w:uiPriority w:val="99"/>
    <w:unhideWhenUsed/>
    <w:rsid w:val="00D76DC1"/>
    <w:pPr>
      <w:spacing w:before="100" w:beforeAutospacing="1" w:after="100" w:afterAutospacing="1"/>
    </w:pPr>
  </w:style>
  <w:style w:type="paragraph" w:styleId="a9">
    <w:name w:val="Balloon Text"/>
    <w:basedOn w:val="a"/>
    <w:link w:val="aa"/>
    <w:uiPriority w:val="99"/>
    <w:semiHidden/>
    <w:unhideWhenUsed/>
    <w:rsid w:val="001A47F8"/>
    <w:rPr>
      <w:rFonts w:ascii="Tahoma" w:hAnsi="Tahoma" w:cs="Tahoma"/>
      <w:sz w:val="16"/>
      <w:szCs w:val="16"/>
    </w:rPr>
  </w:style>
  <w:style w:type="character" w:customStyle="1" w:styleId="aa">
    <w:name w:val="Текст выноски Знак"/>
    <w:basedOn w:val="a0"/>
    <w:link w:val="a9"/>
    <w:uiPriority w:val="99"/>
    <w:semiHidden/>
    <w:rsid w:val="001A47F8"/>
    <w:rPr>
      <w:rFonts w:ascii="Tahoma" w:eastAsia="Times New Roman" w:hAnsi="Tahoma" w:cs="Tahoma"/>
      <w:sz w:val="16"/>
      <w:szCs w:val="16"/>
      <w:lang w:eastAsia="ru-RU"/>
    </w:rPr>
  </w:style>
  <w:style w:type="paragraph" w:styleId="ab">
    <w:name w:val="header"/>
    <w:basedOn w:val="a"/>
    <w:link w:val="ac"/>
    <w:uiPriority w:val="99"/>
    <w:unhideWhenUsed/>
    <w:rsid w:val="007A4719"/>
    <w:pPr>
      <w:tabs>
        <w:tab w:val="center" w:pos="4677"/>
        <w:tab w:val="right" w:pos="9355"/>
      </w:tabs>
    </w:pPr>
  </w:style>
  <w:style w:type="character" w:customStyle="1" w:styleId="ac">
    <w:name w:val="Верхний колонтитул Знак"/>
    <w:basedOn w:val="a0"/>
    <w:link w:val="ab"/>
    <w:uiPriority w:val="99"/>
    <w:rsid w:val="007A4719"/>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7A4719"/>
    <w:pPr>
      <w:tabs>
        <w:tab w:val="center" w:pos="4677"/>
        <w:tab w:val="right" w:pos="9355"/>
      </w:tabs>
    </w:pPr>
  </w:style>
  <w:style w:type="character" w:customStyle="1" w:styleId="ae">
    <w:name w:val="Нижний колонтитул Знак"/>
    <w:basedOn w:val="a0"/>
    <w:link w:val="ad"/>
    <w:uiPriority w:val="99"/>
    <w:rsid w:val="007A4719"/>
    <w:rPr>
      <w:rFonts w:ascii="Times New Roman" w:eastAsia="Times New Roman" w:hAnsi="Times New Roman" w:cs="Times New Roman"/>
      <w:sz w:val="24"/>
      <w:szCs w:val="24"/>
      <w:lang w:eastAsia="ru-RU"/>
    </w:rPr>
  </w:style>
  <w:style w:type="paragraph" w:styleId="af">
    <w:name w:val="List Paragraph"/>
    <w:basedOn w:val="a"/>
    <w:uiPriority w:val="34"/>
    <w:qFormat/>
    <w:rsid w:val="001D6C06"/>
    <w:pPr>
      <w:ind w:left="720"/>
      <w:contextualSpacing/>
    </w:pPr>
  </w:style>
  <w:style w:type="character" w:customStyle="1" w:styleId="30">
    <w:name w:val="Заголовок 3 Знак"/>
    <w:basedOn w:val="a0"/>
    <w:link w:val="3"/>
    <w:semiHidden/>
    <w:rsid w:val="00440B10"/>
    <w:rPr>
      <w:rFonts w:ascii="Times New Roman" w:eastAsia="Times New Roman" w:hAnsi="Times New Roman" w:cs="Times New Roman"/>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06FB"/>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semiHidden/>
    <w:unhideWhenUsed/>
    <w:qFormat/>
    <w:rsid w:val="00440B10"/>
    <w:pPr>
      <w:keepNext/>
      <w:outlineLvl w:val="2"/>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C06FB"/>
    <w:pPr>
      <w:autoSpaceDE w:val="0"/>
      <w:autoSpaceDN w:val="0"/>
      <w:adjustRightInd w:val="0"/>
      <w:spacing w:after="0" w:line="240" w:lineRule="auto"/>
    </w:pPr>
    <w:rPr>
      <w:rFonts w:ascii="Arial" w:eastAsia="Times New Roman" w:hAnsi="Arial" w:cs="Arial"/>
      <w:sz w:val="20"/>
      <w:szCs w:val="20"/>
      <w:lang w:eastAsia="ru-RU"/>
    </w:rPr>
  </w:style>
  <w:style w:type="paragraph" w:styleId="a3">
    <w:name w:val="No Spacing"/>
    <w:uiPriority w:val="99"/>
    <w:qFormat/>
    <w:rsid w:val="004B414C"/>
    <w:pPr>
      <w:spacing w:after="0" w:line="240" w:lineRule="auto"/>
    </w:pPr>
    <w:rPr>
      <w:rFonts w:ascii="Times New Roman" w:eastAsia="Calibri" w:hAnsi="Times New Roman" w:cs="Times New Roman"/>
    </w:rPr>
  </w:style>
  <w:style w:type="paragraph" w:styleId="a4">
    <w:name w:val="Body Text"/>
    <w:basedOn w:val="a"/>
    <w:link w:val="a5"/>
    <w:rsid w:val="004B414C"/>
    <w:pPr>
      <w:jc w:val="both"/>
    </w:pPr>
    <w:rPr>
      <w:sz w:val="28"/>
    </w:rPr>
  </w:style>
  <w:style w:type="character" w:customStyle="1" w:styleId="a5">
    <w:name w:val="Основной текст Знак"/>
    <w:basedOn w:val="a0"/>
    <w:link w:val="a4"/>
    <w:rsid w:val="004B414C"/>
    <w:rPr>
      <w:rFonts w:ascii="Times New Roman" w:eastAsia="Times New Roman" w:hAnsi="Times New Roman" w:cs="Times New Roman"/>
      <w:sz w:val="28"/>
      <w:szCs w:val="24"/>
      <w:lang w:eastAsia="ru-RU"/>
    </w:rPr>
  </w:style>
  <w:style w:type="character" w:styleId="a6">
    <w:name w:val="Hyperlink"/>
    <w:uiPriority w:val="99"/>
    <w:unhideWhenUsed/>
    <w:rsid w:val="009B5592"/>
    <w:rPr>
      <w:color w:val="0000FF"/>
      <w:u w:val="single"/>
    </w:rPr>
  </w:style>
  <w:style w:type="character" w:customStyle="1" w:styleId="blk">
    <w:name w:val="blk"/>
    <w:rsid w:val="009B5592"/>
  </w:style>
  <w:style w:type="character" w:styleId="a7">
    <w:name w:val="FollowedHyperlink"/>
    <w:basedOn w:val="a0"/>
    <w:uiPriority w:val="99"/>
    <w:semiHidden/>
    <w:unhideWhenUsed/>
    <w:rsid w:val="00814EFD"/>
    <w:rPr>
      <w:color w:val="800080" w:themeColor="followedHyperlink"/>
      <w:u w:val="single"/>
    </w:rPr>
  </w:style>
  <w:style w:type="paragraph" w:customStyle="1" w:styleId="Default">
    <w:name w:val="Default"/>
    <w:rsid w:val="009A288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8">
    <w:name w:val="Normal (Web)"/>
    <w:basedOn w:val="a"/>
    <w:uiPriority w:val="99"/>
    <w:unhideWhenUsed/>
    <w:rsid w:val="00D76DC1"/>
    <w:pPr>
      <w:spacing w:before="100" w:beforeAutospacing="1" w:after="100" w:afterAutospacing="1"/>
    </w:pPr>
  </w:style>
  <w:style w:type="paragraph" w:styleId="a9">
    <w:name w:val="Balloon Text"/>
    <w:basedOn w:val="a"/>
    <w:link w:val="aa"/>
    <w:uiPriority w:val="99"/>
    <w:semiHidden/>
    <w:unhideWhenUsed/>
    <w:rsid w:val="001A47F8"/>
    <w:rPr>
      <w:rFonts w:ascii="Tahoma" w:hAnsi="Tahoma" w:cs="Tahoma"/>
      <w:sz w:val="16"/>
      <w:szCs w:val="16"/>
    </w:rPr>
  </w:style>
  <w:style w:type="character" w:customStyle="1" w:styleId="aa">
    <w:name w:val="Текст выноски Знак"/>
    <w:basedOn w:val="a0"/>
    <w:link w:val="a9"/>
    <w:uiPriority w:val="99"/>
    <w:semiHidden/>
    <w:rsid w:val="001A47F8"/>
    <w:rPr>
      <w:rFonts w:ascii="Tahoma" w:eastAsia="Times New Roman" w:hAnsi="Tahoma" w:cs="Tahoma"/>
      <w:sz w:val="16"/>
      <w:szCs w:val="16"/>
      <w:lang w:eastAsia="ru-RU"/>
    </w:rPr>
  </w:style>
  <w:style w:type="paragraph" w:styleId="ab">
    <w:name w:val="header"/>
    <w:basedOn w:val="a"/>
    <w:link w:val="ac"/>
    <w:uiPriority w:val="99"/>
    <w:unhideWhenUsed/>
    <w:rsid w:val="007A4719"/>
    <w:pPr>
      <w:tabs>
        <w:tab w:val="center" w:pos="4677"/>
        <w:tab w:val="right" w:pos="9355"/>
      </w:tabs>
    </w:pPr>
  </w:style>
  <w:style w:type="character" w:customStyle="1" w:styleId="ac">
    <w:name w:val="Верхний колонтитул Знак"/>
    <w:basedOn w:val="a0"/>
    <w:link w:val="ab"/>
    <w:uiPriority w:val="99"/>
    <w:rsid w:val="007A4719"/>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7A4719"/>
    <w:pPr>
      <w:tabs>
        <w:tab w:val="center" w:pos="4677"/>
        <w:tab w:val="right" w:pos="9355"/>
      </w:tabs>
    </w:pPr>
  </w:style>
  <w:style w:type="character" w:customStyle="1" w:styleId="ae">
    <w:name w:val="Нижний колонтитул Знак"/>
    <w:basedOn w:val="a0"/>
    <w:link w:val="ad"/>
    <w:uiPriority w:val="99"/>
    <w:rsid w:val="007A4719"/>
    <w:rPr>
      <w:rFonts w:ascii="Times New Roman" w:eastAsia="Times New Roman" w:hAnsi="Times New Roman" w:cs="Times New Roman"/>
      <w:sz w:val="24"/>
      <w:szCs w:val="24"/>
      <w:lang w:eastAsia="ru-RU"/>
    </w:rPr>
  </w:style>
  <w:style w:type="paragraph" w:styleId="af">
    <w:name w:val="List Paragraph"/>
    <w:basedOn w:val="a"/>
    <w:uiPriority w:val="34"/>
    <w:qFormat/>
    <w:rsid w:val="001D6C06"/>
    <w:pPr>
      <w:ind w:left="720"/>
      <w:contextualSpacing/>
    </w:pPr>
  </w:style>
  <w:style w:type="character" w:customStyle="1" w:styleId="30">
    <w:name w:val="Заголовок 3 Знак"/>
    <w:basedOn w:val="a0"/>
    <w:link w:val="3"/>
    <w:semiHidden/>
    <w:rsid w:val="00440B10"/>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7253438">
      <w:bodyDiv w:val="1"/>
      <w:marLeft w:val="0"/>
      <w:marRight w:val="0"/>
      <w:marTop w:val="0"/>
      <w:marBottom w:val="0"/>
      <w:divBdr>
        <w:top w:val="none" w:sz="0" w:space="0" w:color="auto"/>
        <w:left w:val="none" w:sz="0" w:space="0" w:color="auto"/>
        <w:bottom w:val="none" w:sz="0" w:space="0" w:color="auto"/>
        <w:right w:val="none" w:sz="0" w:space="0" w:color="auto"/>
      </w:divBdr>
    </w:div>
    <w:div w:id="676931998">
      <w:bodyDiv w:val="1"/>
      <w:marLeft w:val="0"/>
      <w:marRight w:val="0"/>
      <w:marTop w:val="0"/>
      <w:marBottom w:val="0"/>
      <w:divBdr>
        <w:top w:val="none" w:sz="0" w:space="0" w:color="auto"/>
        <w:left w:val="none" w:sz="0" w:space="0" w:color="auto"/>
        <w:bottom w:val="none" w:sz="0" w:space="0" w:color="auto"/>
        <w:right w:val="none" w:sz="0" w:space="0" w:color="auto"/>
      </w:divBdr>
    </w:div>
    <w:div w:id="969285409">
      <w:bodyDiv w:val="1"/>
      <w:marLeft w:val="0"/>
      <w:marRight w:val="0"/>
      <w:marTop w:val="0"/>
      <w:marBottom w:val="0"/>
      <w:divBdr>
        <w:top w:val="none" w:sz="0" w:space="0" w:color="auto"/>
        <w:left w:val="none" w:sz="0" w:space="0" w:color="auto"/>
        <w:bottom w:val="none" w:sz="0" w:space="0" w:color="auto"/>
        <w:right w:val="none" w:sz="0" w:space="0" w:color="auto"/>
      </w:divBdr>
    </w:div>
    <w:div w:id="1032145756">
      <w:bodyDiv w:val="1"/>
      <w:marLeft w:val="0"/>
      <w:marRight w:val="0"/>
      <w:marTop w:val="0"/>
      <w:marBottom w:val="0"/>
      <w:divBdr>
        <w:top w:val="none" w:sz="0" w:space="0" w:color="auto"/>
        <w:left w:val="none" w:sz="0" w:space="0" w:color="auto"/>
        <w:bottom w:val="none" w:sz="0" w:space="0" w:color="auto"/>
        <w:right w:val="none" w:sz="0" w:space="0" w:color="auto"/>
      </w:divBdr>
    </w:div>
    <w:div w:id="1039819022">
      <w:bodyDiv w:val="1"/>
      <w:marLeft w:val="0"/>
      <w:marRight w:val="0"/>
      <w:marTop w:val="0"/>
      <w:marBottom w:val="0"/>
      <w:divBdr>
        <w:top w:val="none" w:sz="0" w:space="0" w:color="auto"/>
        <w:left w:val="none" w:sz="0" w:space="0" w:color="auto"/>
        <w:bottom w:val="none" w:sz="0" w:space="0" w:color="auto"/>
        <w:right w:val="none" w:sz="0" w:space="0" w:color="auto"/>
      </w:divBdr>
    </w:div>
    <w:div w:id="1224560390">
      <w:bodyDiv w:val="1"/>
      <w:marLeft w:val="0"/>
      <w:marRight w:val="0"/>
      <w:marTop w:val="0"/>
      <w:marBottom w:val="0"/>
      <w:divBdr>
        <w:top w:val="none" w:sz="0" w:space="0" w:color="auto"/>
        <w:left w:val="none" w:sz="0" w:space="0" w:color="auto"/>
        <w:bottom w:val="none" w:sz="0" w:space="0" w:color="auto"/>
        <w:right w:val="none" w:sz="0" w:space="0" w:color="auto"/>
      </w:divBdr>
    </w:div>
    <w:div w:id="1306819302">
      <w:bodyDiv w:val="1"/>
      <w:marLeft w:val="0"/>
      <w:marRight w:val="0"/>
      <w:marTop w:val="0"/>
      <w:marBottom w:val="0"/>
      <w:divBdr>
        <w:top w:val="none" w:sz="0" w:space="0" w:color="auto"/>
        <w:left w:val="none" w:sz="0" w:space="0" w:color="auto"/>
        <w:bottom w:val="none" w:sz="0" w:space="0" w:color="auto"/>
        <w:right w:val="none" w:sz="0" w:space="0" w:color="auto"/>
      </w:divBdr>
    </w:div>
    <w:div w:id="1316955250">
      <w:bodyDiv w:val="1"/>
      <w:marLeft w:val="0"/>
      <w:marRight w:val="0"/>
      <w:marTop w:val="0"/>
      <w:marBottom w:val="0"/>
      <w:divBdr>
        <w:top w:val="none" w:sz="0" w:space="0" w:color="auto"/>
        <w:left w:val="none" w:sz="0" w:space="0" w:color="auto"/>
        <w:bottom w:val="none" w:sz="0" w:space="0" w:color="auto"/>
        <w:right w:val="none" w:sz="0" w:space="0" w:color="auto"/>
      </w:divBdr>
    </w:div>
    <w:div w:id="1498501706">
      <w:bodyDiv w:val="1"/>
      <w:marLeft w:val="0"/>
      <w:marRight w:val="0"/>
      <w:marTop w:val="0"/>
      <w:marBottom w:val="0"/>
      <w:divBdr>
        <w:top w:val="none" w:sz="0" w:space="0" w:color="auto"/>
        <w:left w:val="none" w:sz="0" w:space="0" w:color="auto"/>
        <w:bottom w:val="none" w:sz="0" w:space="0" w:color="auto"/>
        <w:right w:val="none" w:sz="0" w:space="0" w:color="auto"/>
      </w:divBdr>
    </w:div>
    <w:div w:id="1634867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6EA128F80352806A3E2C1C01EDFC05A7F71C6D3360EB092728C1AE8EF5DFD6192734EE059222A2431A106DFB34D1AAADD437AB3DD8741E2o2S9H" TargetMode="External"/><Relationship Id="rId13" Type="http://schemas.openxmlformats.org/officeDocument/2006/relationships/hyperlink" Target="consultantplus://offline/ref=95A684FB57EFD1759F6F152F7E74D8AB5A14A29F299469EEABD130527546ADC3D8E2C9FAFB731662B46CBDA9A1FF0404925DF60C744FWBH" TargetMode="External"/><Relationship Id="rId18" Type="http://schemas.openxmlformats.org/officeDocument/2006/relationships/hyperlink" Target="http://www.consultant.ru/cons/cgi/online.cgi?req=doc&amp;base=LAW&amp;n=47274&amp;rnd=242442.983023818&amp;dst=100524&amp;fld=134" TargetMode="External"/><Relationship Id="rId26" Type="http://schemas.openxmlformats.org/officeDocument/2006/relationships/hyperlink" Target="consultantplus://offline/ref=D9CB5C6279864DC85BF09D8E4079B120F48271D5891DED21EFBCFF7558LDP9M" TargetMode="External"/><Relationship Id="rId39" Type="http://schemas.openxmlformats.org/officeDocument/2006/relationships/hyperlink" Target="consultantplus://offline/ref=68B6DAF0D4A041193FDB57FB8FE0FF5A756A9B5C7B2EC8C87C616F0B72361B8812801FD5D1A87AvFy9K" TargetMode="External"/><Relationship Id="rId3" Type="http://schemas.microsoft.com/office/2007/relationships/stylesWithEffects" Target="stylesWithEffects.xml"/><Relationship Id="rId21" Type="http://schemas.openxmlformats.org/officeDocument/2006/relationships/hyperlink" Target="consultantplus://offline/ref=1181589DA9CF313145C8CCC8BF1E5FBF8A2EDDF4BAAE38F258FA39E49D129E7395841F969D8DB3GDBFP" TargetMode="External"/><Relationship Id="rId34" Type="http://schemas.openxmlformats.org/officeDocument/2006/relationships/hyperlink" Target="consultantplus://offline/ref=B00D5E05FB73E5EC686834BF7B95C428AEBD16D922DAA33A8C429FF52BB3258AB4A2D436C0716958e0qAM" TargetMode="External"/><Relationship Id="rId42" Type="http://schemas.openxmlformats.org/officeDocument/2006/relationships/hyperlink" Target="consultantplus://offline/ref=824D4C139E567082A7479F96F8198680B9A0BCFE1D9418926D1502A07874E24F981F94933256702561B6F3037AFE01892E7892E6431EC412v1AFG"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95A684FB57EFD1759F6F152F7E74D8AB5A14A29F299469EEABD130527546ADC3CAE291F3FF790336ED36EAA4A14FW4H" TargetMode="External"/><Relationship Id="rId17" Type="http://schemas.openxmlformats.org/officeDocument/2006/relationships/hyperlink" Target="consultantplus://offline/ref=5D7147FF0169B7F48BAD91179F68875E5CB89EAEBD5DF3A9A964432446CC204EF0F8A9E5F0FCC09B42B2FDDF733A8B6E9F751FEC915E97484C8FAB3Ba5H" TargetMode="External"/><Relationship Id="rId25" Type="http://schemas.openxmlformats.org/officeDocument/2006/relationships/hyperlink" Target="consultantplus://offline/ref=D9CB5C6279864DC85BF09D8E4079B120F78B70D58E1EED21EFBCFF7558D97359A3AB5E6CBAB1C5E0LCP3M" TargetMode="External"/><Relationship Id="rId33" Type="http://schemas.openxmlformats.org/officeDocument/2006/relationships/hyperlink" Target="consultantplus://offline/ref=25EB04F0BE1FD72F47E2F9BEAE50B1177654F88760A949833EA1D660B5A0D5BE0BD63608DA5C3D97sAl1M" TargetMode="External"/><Relationship Id="rId38" Type="http://schemas.openxmlformats.org/officeDocument/2006/relationships/hyperlink" Target="consultantplus://offline/ref=68B6DAF0D4A041193FDB57FB8FE0FF5A716A95597F2EC8C87C616F0B72361B8812801FD5D1A07AvFyBK" TargetMode="External"/><Relationship Id="rId46"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consultantplus://offline/ref=95A684FB57EFD1759F6F152F7E74D8AB5A14A29F299469EEABD130527546ADC3D8E2C9FAFB721662B46CBDA9A1FF0404925DF60C744FWBH" TargetMode="External"/><Relationship Id="rId20" Type="http://schemas.openxmlformats.org/officeDocument/2006/relationships/hyperlink" Target="consultantplus://offline/ref=BE9B04E93FB933DC53711C291FCF19CAAE1A5244F800866ECF04E298CBF800B339AEE2A82A3E88E2nA74O" TargetMode="External"/><Relationship Id="rId29" Type="http://schemas.openxmlformats.org/officeDocument/2006/relationships/hyperlink" Target="consultantplus://offline/ref=3B269A4E01A987788DA453A996615E7ED83AD1645660B69C832591BE0669E603485D67AC882DECJ3C7G" TargetMode="External"/><Relationship Id="rId41" Type="http://schemas.openxmlformats.org/officeDocument/2006/relationships/hyperlink" Target="consultantplus://offline/ref=68B6DAF0D4A041193FDB57FB8FE0FF5A716A96597A2EC8C87C616F0B72361B8812801FD5D1A078vFyD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5A684FB57EFD1759F6F152F7E74D8AB5D11A19D2F9934E4A3883C507249F2D4DFABC5FEFE7E1D33EE7CB9E0F5F01B068443FC1277F23248W2H" TargetMode="External"/><Relationship Id="rId24" Type="http://schemas.openxmlformats.org/officeDocument/2006/relationships/hyperlink" Target="consultantplus://offline/ref=9398D2E1394B0B7542F0B5D39E4E4AF12B17FFF1BA5B8600B0737D80846C5A9F218F9A0EDB7231F4mEeEM" TargetMode="External"/><Relationship Id="rId32" Type="http://schemas.openxmlformats.org/officeDocument/2006/relationships/hyperlink" Target="consultantplus://offline/ref=334C2A52FB9A5CD1FE078DCCA4CD008032BF205B4DC126AAA48396516596538D03498073AFFE0C8AA562B8F710F7297E0155101CAE9E5D16gEL6K" TargetMode="External"/><Relationship Id="rId37" Type="http://schemas.openxmlformats.org/officeDocument/2006/relationships/hyperlink" Target="consultantplus://offline/ref=68B6DAF0D4A041193FDB57FB8FE0FF5A70699559702EC8C87C616F0B72361B8812801FD5D0A17EvFyAK" TargetMode="External"/><Relationship Id="rId40" Type="http://schemas.openxmlformats.org/officeDocument/2006/relationships/hyperlink" Target="consultantplus://offline/ref=68B6DAF0D4A041193FDB57FB8FE0FF5A7E60945E7373C2C0256D6D0C7D690C8F5B8C1ED5D1A2v7y4K" TargetMode="External"/><Relationship Id="rId45"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consultantplus://offline/ref=95A684FB57EFD1759F6F152F7E74D8AB5A14A29F299469EEABD130527546ADC3CAE291F3FF790336ED36EAA4A14FW4H" TargetMode="External"/><Relationship Id="rId23" Type="http://schemas.openxmlformats.org/officeDocument/2006/relationships/hyperlink" Target="consultantplus://offline/ref=9398D2E1394B0B7542F0B5D39E4E4AF12B17FFF1BA5B8600B0737D80846C5A9F218F9A0EDB7236F4mEeDM" TargetMode="External"/><Relationship Id="rId28" Type="http://schemas.openxmlformats.org/officeDocument/2006/relationships/hyperlink" Target="consultantplus://offline/ref=F11F1524142BE1EF01438BBE389977DE723A0AF5DF995B8B429A316C601864D3A9C99084A920C5g512F" TargetMode="External"/><Relationship Id="rId36" Type="http://schemas.openxmlformats.org/officeDocument/2006/relationships/hyperlink" Target="consultantplus://offline/ref=68B6DAF0D4A041193FDB57FB8FE0FF5A70699559702EC8C87C616F0B72361B8812801FD5D0A17CvFyCK" TargetMode="External"/><Relationship Id="rId10" Type="http://schemas.openxmlformats.org/officeDocument/2006/relationships/hyperlink" Target="consultantplus://offline/ref=95A684FB57EFD1759F6F152F7E74D8AB5A14A29F299469EEABD130527546ADC3D8E2C9FDFA721662B46CBDA9A1FF0404925DF60C744FWBH" TargetMode="External"/><Relationship Id="rId19" Type="http://schemas.openxmlformats.org/officeDocument/2006/relationships/hyperlink" Target="http://www.consultant.ru/cons/cgi/online.cgi?req=doc&amp;base=LAW&amp;n=201079&amp;rnd=242442.2038310750&amp;dst=1292&amp;fld=134" TargetMode="External"/><Relationship Id="rId31" Type="http://schemas.openxmlformats.org/officeDocument/2006/relationships/hyperlink" Target="consultantplus://offline/ref=E4DD532CB9DCD9C46BA16E33B64DA6ACA5C963A66939F9C6289D3465DF3C1B8B5F41830253D1CEE95D9B105674fBH0K" TargetMode="External"/><Relationship Id="rId44"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consultantplus://offline/ref=86EA128F80352806A3E2C1C01EDFC05A7F71C6D3360EB092728C1AE8EF5DFD6192734EE059222A2430A106DFB34D1AAADD437AB3DD8741E2o2S9H" TargetMode="External"/><Relationship Id="rId14" Type="http://schemas.openxmlformats.org/officeDocument/2006/relationships/hyperlink" Target="consultantplus://offline/ref=95A684FB57EFD1759F6F152F7E74D8AB5A14A29F299469EEABD130527546ADC3D8E2C9FAFB7C1662B46CBDA9A1FF0404925DF60C744FWBH" TargetMode="External"/><Relationship Id="rId22" Type="http://schemas.openxmlformats.org/officeDocument/2006/relationships/hyperlink" Target="consultantplus://offline/ref=89C9625DFD526C16B0C3BFDD8F4125C7C2B5AD15373D6C84AB74B50AE187EAA3D2F1FA669CDA66nFC8P" TargetMode="External"/><Relationship Id="rId27" Type="http://schemas.openxmlformats.org/officeDocument/2006/relationships/hyperlink" Target="consultantplus://offline/ref=C2B8921464A4448B0D17366F588D261100CFD89F143158EED6CF56F7C36929863B669E583CCC6124n67BF" TargetMode="External"/><Relationship Id="rId30" Type="http://schemas.openxmlformats.org/officeDocument/2006/relationships/hyperlink" Target="consultantplus://offline/ref=824D4C139E567082A7479F96F8198680B9A0BCFE1D9418926D1502A07874E24F981F94933256702561B6F3037AFE01892E7892E6431EC412v1AFG" TargetMode="External"/><Relationship Id="rId35" Type="http://schemas.openxmlformats.org/officeDocument/2006/relationships/hyperlink" Target="consultantplus://offline/ref=B00D5E05FB73E5EC686834BF7B95C428ADBD1CD629D9A33A8C429FF52BB3258AB4A2D436C0706956e0qFM" TargetMode="External"/><Relationship Id="rId43" Type="http://schemas.openxmlformats.org/officeDocument/2006/relationships/image" Target="media/image1.jpeg"/><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1EFF85-75DC-44FB-8D19-ED8404393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22</Pages>
  <Words>10736</Words>
  <Characters>61198</Characters>
  <Application>Microsoft Office Word</Application>
  <DocSecurity>0</DocSecurity>
  <Lines>509</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Company</Company>
  <LinksUpToDate>false</LinksUpToDate>
  <CharactersWithSpaces>71791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2019-07-17T13:22:00Z</cp:lastPrinted>
  <dcterms:created xsi:type="dcterms:W3CDTF">2019-10-25T09:58:00Z</dcterms:created>
  <dcterms:modified xsi:type="dcterms:W3CDTF">2019-10-25T10:12:00Z</dcterms:modified>
</cp:coreProperties>
</file>